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B0A" w:rsidRPr="009D63AF" w:rsidRDefault="00224B0A" w:rsidP="00224B0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300" w:lineRule="auto"/>
        <w:jc w:val="both"/>
        <w:rPr>
          <w:rFonts w:asciiTheme="minorHAnsi" w:hAnsiTheme="minorHAnsi"/>
          <w:b/>
          <w:bCs/>
          <w:i/>
          <w:iCs/>
        </w:rPr>
      </w:pPr>
      <w:r w:rsidRPr="009D63AF">
        <w:rPr>
          <w:rFonts w:asciiTheme="minorHAnsi" w:hAnsiTheme="minorHAnsi"/>
          <w:b/>
          <w:bCs/>
          <w:i/>
          <w:iCs/>
        </w:rPr>
        <w:t xml:space="preserve">CONTENTS </w:t>
      </w:r>
    </w:p>
    <w:p w:rsidR="00247A6F" w:rsidRDefault="0081358D">
      <w:pPr>
        <w:pStyle w:val="TOC1"/>
        <w:rPr>
          <w:rFonts w:asciiTheme="minorHAnsi" w:eastAsiaTheme="minorEastAsia" w:hAnsiTheme="minorHAnsi" w:cstheme="minorBidi"/>
          <w:bCs w:val="0"/>
          <w:i w:val="0"/>
          <w:iCs w:val="0"/>
          <w:noProof/>
          <w:sz w:val="22"/>
          <w:szCs w:val="22"/>
        </w:rPr>
      </w:pPr>
      <w:r w:rsidRPr="009D63AF">
        <w:rPr>
          <w:rFonts w:asciiTheme="minorHAnsi" w:hAnsiTheme="minorHAnsi"/>
          <w:b/>
          <w:bCs w:val="0"/>
          <w:i w:val="0"/>
          <w:iCs w:val="0"/>
        </w:rPr>
        <w:fldChar w:fldCharType="begin"/>
      </w:r>
      <w:r w:rsidR="00224B0A" w:rsidRPr="009D63AF">
        <w:rPr>
          <w:rFonts w:asciiTheme="minorHAnsi" w:hAnsiTheme="minorHAnsi"/>
          <w:b/>
          <w:bCs w:val="0"/>
          <w:i w:val="0"/>
          <w:iCs w:val="0"/>
        </w:rPr>
        <w:instrText xml:space="preserve"> TOC \o "1-3" \n \p " " \h \z \u </w:instrText>
      </w:r>
      <w:r w:rsidRPr="009D63AF">
        <w:rPr>
          <w:rFonts w:asciiTheme="minorHAnsi" w:hAnsiTheme="minorHAnsi"/>
          <w:b/>
          <w:bCs w:val="0"/>
          <w:i w:val="0"/>
          <w:iCs w:val="0"/>
        </w:rPr>
        <w:fldChar w:fldCharType="separate"/>
      </w:r>
      <w:hyperlink w:anchor="_Toc399219181" w:history="1">
        <w:r w:rsidR="00247A6F" w:rsidRPr="007D784B">
          <w:rPr>
            <w:rStyle w:val="Hyperlink"/>
            <w:noProof/>
          </w:rPr>
          <w:t>1.0</w:t>
        </w:r>
        <w:r w:rsidR="00247A6F">
          <w:rPr>
            <w:rFonts w:asciiTheme="minorHAnsi" w:eastAsiaTheme="minorEastAsia" w:hAnsiTheme="minorHAnsi" w:cstheme="minorBidi"/>
            <w:bCs w:val="0"/>
            <w:i w:val="0"/>
            <w:iCs w:val="0"/>
            <w:noProof/>
            <w:sz w:val="22"/>
            <w:szCs w:val="22"/>
          </w:rPr>
          <w:tab/>
        </w:r>
        <w:r w:rsidR="00247A6F" w:rsidRPr="007D784B">
          <w:rPr>
            <w:rStyle w:val="Hyperlink"/>
            <w:noProof/>
          </w:rPr>
          <w:t>PURPOSE</w:t>
        </w:r>
      </w:hyperlink>
    </w:p>
    <w:p w:rsidR="00247A6F" w:rsidRDefault="00AC102F">
      <w:pPr>
        <w:pStyle w:val="TOC1"/>
        <w:rPr>
          <w:rFonts w:asciiTheme="minorHAnsi" w:eastAsiaTheme="minorEastAsia" w:hAnsiTheme="minorHAnsi" w:cstheme="minorBidi"/>
          <w:bCs w:val="0"/>
          <w:i w:val="0"/>
          <w:iCs w:val="0"/>
          <w:noProof/>
          <w:sz w:val="22"/>
          <w:szCs w:val="22"/>
        </w:rPr>
      </w:pPr>
      <w:hyperlink w:anchor="_Toc399219182" w:history="1">
        <w:r w:rsidR="00247A6F" w:rsidRPr="007D784B">
          <w:rPr>
            <w:rStyle w:val="Hyperlink"/>
            <w:noProof/>
          </w:rPr>
          <w:t>2.0</w:t>
        </w:r>
        <w:r w:rsidR="00247A6F">
          <w:rPr>
            <w:rFonts w:asciiTheme="minorHAnsi" w:eastAsiaTheme="minorEastAsia" w:hAnsiTheme="minorHAnsi" w:cstheme="minorBidi"/>
            <w:bCs w:val="0"/>
            <w:i w:val="0"/>
            <w:iCs w:val="0"/>
            <w:noProof/>
            <w:sz w:val="22"/>
            <w:szCs w:val="22"/>
          </w:rPr>
          <w:tab/>
        </w:r>
        <w:r w:rsidR="00247A6F" w:rsidRPr="007D784B">
          <w:rPr>
            <w:rStyle w:val="Hyperlink"/>
            <w:noProof/>
          </w:rPr>
          <w:t>DEFINITIONS</w:t>
        </w:r>
      </w:hyperlink>
    </w:p>
    <w:p w:rsidR="00247A6F" w:rsidRDefault="00AC102F">
      <w:pPr>
        <w:pStyle w:val="TOC1"/>
        <w:rPr>
          <w:rFonts w:asciiTheme="minorHAnsi" w:eastAsiaTheme="minorEastAsia" w:hAnsiTheme="minorHAnsi" w:cstheme="minorBidi"/>
          <w:bCs w:val="0"/>
          <w:i w:val="0"/>
          <w:iCs w:val="0"/>
          <w:noProof/>
          <w:sz w:val="22"/>
          <w:szCs w:val="22"/>
        </w:rPr>
      </w:pPr>
      <w:hyperlink w:anchor="_Toc399219183" w:history="1">
        <w:r w:rsidR="00247A6F" w:rsidRPr="007D784B">
          <w:rPr>
            <w:rStyle w:val="Hyperlink"/>
            <w:noProof/>
          </w:rPr>
          <w:t>3.0</w:t>
        </w:r>
        <w:r w:rsidR="00247A6F">
          <w:rPr>
            <w:rFonts w:asciiTheme="minorHAnsi" w:eastAsiaTheme="minorEastAsia" w:hAnsiTheme="minorHAnsi" w:cstheme="minorBidi"/>
            <w:bCs w:val="0"/>
            <w:i w:val="0"/>
            <w:iCs w:val="0"/>
            <w:noProof/>
            <w:sz w:val="22"/>
            <w:szCs w:val="22"/>
          </w:rPr>
          <w:tab/>
        </w:r>
        <w:r w:rsidR="00247A6F" w:rsidRPr="007D784B">
          <w:rPr>
            <w:rStyle w:val="Hyperlink"/>
            <w:noProof/>
          </w:rPr>
          <w:t>REAGENTS AND STANDARDS</w:t>
        </w:r>
      </w:hyperlink>
    </w:p>
    <w:p w:rsidR="00247A6F" w:rsidRDefault="00AC102F">
      <w:pPr>
        <w:pStyle w:val="TOC1"/>
        <w:rPr>
          <w:rFonts w:asciiTheme="minorHAnsi" w:eastAsiaTheme="minorEastAsia" w:hAnsiTheme="minorHAnsi" w:cstheme="minorBidi"/>
          <w:bCs w:val="0"/>
          <w:i w:val="0"/>
          <w:iCs w:val="0"/>
          <w:noProof/>
          <w:sz w:val="22"/>
          <w:szCs w:val="22"/>
        </w:rPr>
      </w:pPr>
      <w:hyperlink w:anchor="_Toc399219184" w:history="1">
        <w:r w:rsidR="00247A6F" w:rsidRPr="007D784B">
          <w:rPr>
            <w:rStyle w:val="Hyperlink"/>
            <w:noProof/>
          </w:rPr>
          <w:t>4.0</w:t>
        </w:r>
        <w:r w:rsidR="00247A6F">
          <w:rPr>
            <w:rFonts w:asciiTheme="minorHAnsi" w:eastAsiaTheme="minorEastAsia" w:hAnsiTheme="minorHAnsi" w:cstheme="minorBidi"/>
            <w:bCs w:val="0"/>
            <w:i w:val="0"/>
            <w:iCs w:val="0"/>
            <w:noProof/>
            <w:sz w:val="22"/>
            <w:szCs w:val="22"/>
          </w:rPr>
          <w:tab/>
        </w:r>
        <w:r w:rsidR="00247A6F" w:rsidRPr="007D784B">
          <w:rPr>
            <w:rStyle w:val="Hyperlink"/>
            <w:noProof/>
          </w:rPr>
          <w:t>EXPOSURE HAZARDS AND FIRST AID</w:t>
        </w:r>
      </w:hyperlink>
    </w:p>
    <w:p w:rsidR="00247A6F" w:rsidRDefault="00AC102F">
      <w:pPr>
        <w:pStyle w:val="TOC1"/>
        <w:rPr>
          <w:rFonts w:asciiTheme="minorHAnsi" w:eastAsiaTheme="minorEastAsia" w:hAnsiTheme="minorHAnsi" w:cstheme="minorBidi"/>
          <w:bCs w:val="0"/>
          <w:i w:val="0"/>
          <w:iCs w:val="0"/>
          <w:noProof/>
          <w:sz w:val="22"/>
          <w:szCs w:val="22"/>
        </w:rPr>
      </w:pPr>
      <w:hyperlink w:anchor="_Toc399219185" w:history="1">
        <w:r w:rsidR="00247A6F" w:rsidRPr="007D784B">
          <w:rPr>
            <w:rStyle w:val="Hyperlink"/>
            <w:noProof/>
          </w:rPr>
          <w:t>5.0</w:t>
        </w:r>
        <w:r w:rsidR="00247A6F">
          <w:rPr>
            <w:rFonts w:asciiTheme="minorHAnsi" w:eastAsiaTheme="minorEastAsia" w:hAnsiTheme="minorHAnsi" w:cstheme="minorBidi"/>
            <w:bCs w:val="0"/>
            <w:i w:val="0"/>
            <w:iCs w:val="0"/>
            <w:noProof/>
            <w:sz w:val="22"/>
            <w:szCs w:val="22"/>
          </w:rPr>
          <w:tab/>
        </w:r>
        <w:r w:rsidR="00247A6F" w:rsidRPr="007D784B">
          <w:rPr>
            <w:rStyle w:val="Hyperlink"/>
            <w:noProof/>
          </w:rPr>
          <w:t>PERSONAL PROTECTIVE EQUIPMENT (PPE)</w:t>
        </w:r>
      </w:hyperlink>
    </w:p>
    <w:p w:rsidR="00247A6F" w:rsidRDefault="00AC102F">
      <w:pPr>
        <w:pStyle w:val="TOC1"/>
        <w:rPr>
          <w:rFonts w:asciiTheme="minorHAnsi" w:eastAsiaTheme="minorEastAsia" w:hAnsiTheme="minorHAnsi" w:cstheme="minorBidi"/>
          <w:bCs w:val="0"/>
          <w:i w:val="0"/>
          <w:iCs w:val="0"/>
          <w:noProof/>
          <w:sz w:val="22"/>
          <w:szCs w:val="22"/>
        </w:rPr>
      </w:pPr>
      <w:hyperlink w:anchor="_Toc399219186" w:history="1">
        <w:r w:rsidR="00247A6F" w:rsidRPr="007D784B">
          <w:rPr>
            <w:rStyle w:val="Hyperlink"/>
            <w:noProof/>
          </w:rPr>
          <w:t>6.0</w:t>
        </w:r>
        <w:r w:rsidR="00247A6F">
          <w:rPr>
            <w:rFonts w:asciiTheme="minorHAnsi" w:eastAsiaTheme="minorEastAsia" w:hAnsiTheme="minorHAnsi" w:cstheme="minorBidi"/>
            <w:bCs w:val="0"/>
            <w:i w:val="0"/>
            <w:iCs w:val="0"/>
            <w:noProof/>
            <w:sz w:val="22"/>
            <w:szCs w:val="22"/>
          </w:rPr>
          <w:tab/>
        </w:r>
        <w:r w:rsidR="00247A6F" w:rsidRPr="007D784B">
          <w:rPr>
            <w:rStyle w:val="Hyperlink"/>
            <w:noProof/>
          </w:rPr>
          <w:t>ENGINEERING AND VENTILATION CONTROLS</w:t>
        </w:r>
      </w:hyperlink>
    </w:p>
    <w:p w:rsidR="00247A6F" w:rsidRDefault="00AC102F">
      <w:pPr>
        <w:pStyle w:val="TOC1"/>
        <w:rPr>
          <w:rFonts w:asciiTheme="minorHAnsi" w:eastAsiaTheme="minorEastAsia" w:hAnsiTheme="minorHAnsi" w:cstheme="minorBidi"/>
          <w:bCs w:val="0"/>
          <w:i w:val="0"/>
          <w:iCs w:val="0"/>
          <w:noProof/>
          <w:sz w:val="22"/>
          <w:szCs w:val="22"/>
        </w:rPr>
      </w:pPr>
      <w:hyperlink w:anchor="_Toc399219187" w:history="1">
        <w:r w:rsidR="00247A6F" w:rsidRPr="007D784B">
          <w:rPr>
            <w:rStyle w:val="Hyperlink"/>
            <w:noProof/>
          </w:rPr>
          <w:t>7.0</w:t>
        </w:r>
        <w:r w:rsidR="00247A6F">
          <w:rPr>
            <w:rFonts w:asciiTheme="minorHAnsi" w:eastAsiaTheme="minorEastAsia" w:hAnsiTheme="minorHAnsi" w:cstheme="minorBidi"/>
            <w:bCs w:val="0"/>
            <w:i w:val="0"/>
            <w:iCs w:val="0"/>
            <w:noProof/>
            <w:sz w:val="22"/>
            <w:szCs w:val="22"/>
          </w:rPr>
          <w:tab/>
        </w:r>
        <w:r w:rsidR="00247A6F" w:rsidRPr="007D784B">
          <w:rPr>
            <w:rStyle w:val="Hyperlink"/>
            <w:noProof/>
          </w:rPr>
          <w:t>PROCEDURES</w:t>
        </w:r>
      </w:hyperlink>
    </w:p>
    <w:p w:rsidR="00247A6F" w:rsidRDefault="00AC102F">
      <w:pPr>
        <w:pStyle w:val="TOC1"/>
        <w:rPr>
          <w:rFonts w:asciiTheme="minorHAnsi" w:eastAsiaTheme="minorEastAsia" w:hAnsiTheme="minorHAnsi" w:cstheme="minorBidi"/>
          <w:bCs w:val="0"/>
          <w:i w:val="0"/>
          <w:iCs w:val="0"/>
          <w:noProof/>
          <w:sz w:val="22"/>
          <w:szCs w:val="22"/>
        </w:rPr>
      </w:pPr>
      <w:hyperlink w:anchor="_Toc399219188" w:history="1">
        <w:r w:rsidR="00247A6F" w:rsidRPr="007D784B">
          <w:rPr>
            <w:rStyle w:val="Hyperlink"/>
            <w:noProof/>
          </w:rPr>
          <w:t>8.0</w:t>
        </w:r>
        <w:r w:rsidR="00247A6F">
          <w:rPr>
            <w:rFonts w:asciiTheme="minorHAnsi" w:eastAsiaTheme="minorEastAsia" w:hAnsiTheme="minorHAnsi" w:cstheme="minorBidi"/>
            <w:bCs w:val="0"/>
            <w:i w:val="0"/>
            <w:iCs w:val="0"/>
            <w:noProof/>
            <w:sz w:val="22"/>
            <w:szCs w:val="22"/>
          </w:rPr>
          <w:tab/>
        </w:r>
        <w:r w:rsidR="00247A6F" w:rsidRPr="007D784B">
          <w:rPr>
            <w:rStyle w:val="Hyperlink"/>
            <w:noProof/>
          </w:rPr>
          <w:t>TOOLS/EQUIPMENT/INSTRUMENTS</w:t>
        </w:r>
      </w:hyperlink>
    </w:p>
    <w:p w:rsidR="00247A6F" w:rsidRDefault="00AC102F">
      <w:pPr>
        <w:pStyle w:val="TOC1"/>
        <w:rPr>
          <w:rFonts w:asciiTheme="minorHAnsi" w:eastAsiaTheme="minorEastAsia" w:hAnsiTheme="minorHAnsi" w:cstheme="minorBidi"/>
          <w:bCs w:val="0"/>
          <w:i w:val="0"/>
          <w:iCs w:val="0"/>
          <w:noProof/>
          <w:sz w:val="22"/>
          <w:szCs w:val="22"/>
        </w:rPr>
      </w:pPr>
      <w:hyperlink w:anchor="_Toc399219189" w:history="1">
        <w:r w:rsidR="00247A6F" w:rsidRPr="007D784B">
          <w:rPr>
            <w:rStyle w:val="Hyperlink"/>
            <w:noProof/>
          </w:rPr>
          <w:t>9.0</w:t>
        </w:r>
        <w:r w:rsidR="00247A6F">
          <w:rPr>
            <w:rFonts w:asciiTheme="minorHAnsi" w:eastAsiaTheme="minorEastAsia" w:hAnsiTheme="minorHAnsi" w:cstheme="minorBidi"/>
            <w:bCs w:val="0"/>
            <w:i w:val="0"/>
            <w:iCs w:val="0"/>
            <w:noProof/>
            <w:sz w:val="22"/>
            <w:szCs w:val="22"/>
          </w:rPr>
          <w:tab/>
        </w:r>
        <w:r w:rsidR="00247A6F" w:rsidRPr="007D784B">
          <w:rPr>
            <w:rStyle w:val="Hyperlink"/>
            <w:noProof/>
          </w:rPr>
          <w:t>SPILL AND ACCIDENT PROCEDURES</w:t>
        </w:r>
      </w:hyperlink>
    </w:p>
    <w:p w:rsidR="00247A6F" w:rsidRDefault="00AC102F">
      <w:pPr>
        <w:pStyle w:val="TOC1"/>
        <w:rPr>
          <w:rFonts w:asciiTheme="minorHAnsi" w:eastAsiaTheme="minorEastAsia" w:hAnsiTheme="minorHAnsi" w:cstheme="minorBidi"/>
          <w:bCs w:val="0"/>
          <w:i w:val="0"/>
          <w:iCs w:val="0"/>
          <w:noProof/>
          <w:sz w:val="22"/>
          <w:szCs w:val="22"/>
        </w:rPr>
      </w:pPr>
      <w:hyperlink w:anchor="_Toc399219190" w:history="1">
        <w:r w:rsidR="00247A6F" w:rsidRPr="007D784B">
          <w:rPr>
            <w:rStyle w:val="Hyperlink"/>
            <w:noProof/>
          </w:rPr>
          <w:t>10.0</w:t>
        </w:r>
        <w:r w:rsidR="00247A6F">
          <w:rPr>
            <w:rFonts w:asciiTheme="minorHAnsi" w:eastAsiaTheme="minorEastAsia" w:hAnsiTheme="minorHAnsi" w:cstheme="minorBidi"/>
            <w:bCs w:val="0"/>
            <w:i w:val="0"/>
            <w:iCs w:val="0"/>
            <w:noProof/>
            <w:sz w:val="22"/>
            <w:szCs w:val="22"/>
          </w:rPr>
          <w:tab/>
        </w:r>
        <w:r w:rsidR="00247A6F" w:rsidRPr="007D784B">
          <w:rPr>
            <w:rStyle w:val="Hyperlink"/>
            <w:noProof/>
          </w:rPr>
          <w:t>WASTE DISPOSAL</w:t>
        </w:r>
      </w:hyperlink>
    </w:p>
    <w:p w:rsidR="00247A6F" w:rsidRDefault="00AC102F">
      <w:pPr>
        <w:pStyle w:val="TOC1"/>
        <w:rPr>
          <w:rFonts w:asciiTheme="minorHAnsi" w:eastAsiaTheme="minorEastAsia" w:hAnsiTheme="minorHAnsi" w:cstheme="minorBidi"/>
          <w:bCs w:val="0"/>
          <w:i w:val="0"/>
          <w:iCs w:val="0"/>
          <w:noProof/>
          <w:sz w:val="22"/>
          <w:szCs w:val="22"/>
        </w:rPr>
      </w:pPr>
      <w:hyperlink w:anchor="_Toc399219191" w:history="1">
        <w:r w:rsidR="00247A6F" w:rsidRPr="007D784B">
          <w:rPr>
            <w:rStyle w:val="Hyperlink"/>
            <w:noProof/>
          </w:rPr>
          <w:t>11.0</w:t>
        </w:r>
        <w:r w:rsidR="00247A6F">
          <w:rPr>
            <w:rFonts w:asciiTheme="minorHAnsi" w:eastAsiaTheme="minorEastAsia" w:hAnsiTheme="minorHAnsi" w:cstheme="minorBidi"/>
            <w:bCs w:val="0"/>
            <w:i w:val="0"/>
            <w:iCs w:val="0"/>
            <w:noProof/>
            <w:sz w:val="22"/>
            <w:szCs w:val="22"/>
          </w:rPr>
          <w:tab/>
        </w:r>
        <w:r w:rsidR="00247A6F" w:rsidRPr="007D784B">
          <w:rPr>
            <w:rStyle w:val="Hyperlink"/>
            <w:noProof/>
          </w:rPr>
          <w:t>TRAINING AND DOCUMENTATION</w:t>
        </w:r>
      </w:hyperlink>
    </w:p>
    <w:p w:rsidR="00247A6F" w:rsidRDefault="00AC102F">
      <w:pPr>
        <w:pStyle w:val="TOC1"/>
        <w:rPr>
          <w:rFonts w:asciiTheme="minorHAnsi" w:eastAsiaTheme="minorEastAsia" w:hAnsiTheme="minorHAnsi" w:cstheme="minorBidi"/>
          <w:bCs w:val="0"/>
          <w:i w:val="0"/>
          <w:iCs w:val="0"/>
          <w:noProof/>
          <w:sz w:val="22"/>
          <w:szCs w:val="22"/>
        </w:rPr>
      </w:pPr>
      <w:hyperlink w:anchor="_Toc399219192" w:history="1">
        <w:r w:rsidR="00247A6F" w:rsidRPr="007D784B">
          <w:rPr>
            <w:rStyle w:val="Hyperlink"/>
            <w:noProof/>
          </w:rPr>
          <w:t>12.0</w:t>
        </w:r>
        <w:r w:rsidR="00247A6F">
          <w:rPr>
            <w:rFonts w:asciiTheme="minorHAnsi" w:eastAsiaTheme="minorEastAsia" w:hAnsiTheme="minorHAnsi" w:cstheme="minorBidi"/>
            <w:bCs w:val="0"/>
            <w:i w:val="0"/>
            <w:iCs w:val="0"/>
            <w:noProof/>
            <w:sz w:val="22"/>
            <w:szCs w:val="22"/>
          </w:rPr>
          <w:tab/>
        </w:r>
        <w:r w:rsidR="00247A6F" w:rsidRPr="007D784B">
          <w:rPr>
            <w:rStyle w:val="Hyperlink"/>
            <w:noProof/>
          </w:rPr>
          <w:t>SOP REVIEW/REVISION</w:t>
        </w:r>
      </w:hyperlink>
    </w:p>
    <w:p w:rsidR="00285E90" w:rsidRPr="009D63AF" w:rsidRDefault="0081358D" w:rsidP="006764C8">
      <w:pPr>
        <w:rPr>
          <w:rFonts w:asciiTheme="minorHAnsi" w:hAnsiTheme="minorHAnsi"/>
          <w:i/>
        </w:rPr>
      </w:pPr>
      <w:r w:rsidRPr="009D63AF">
        <w:rPr>
          <w:rFonts w:asciiTheme="minorHAnsi" w:hAnsiTheme="minorHAnsi"/>
          <w:b/>
          <w:bCs/>
          <w:i/>
          <w:iCs/>
        </w:rPr>
        <w:fldChar w:fldCharType="end"/>
      </w:r>
    </w:p>
    <w:p w:rsidR="00224B0A" w:rsidRPr="009D63AF" w:rsidRDefault="00224B0A" w:rsidP="00224B0A">
      <w:pPr>
        <w:pStyle w:val="Heading1"/>
        <w:tabs>
          <w:tab w:val="left" w:pos="540"/>
        </w:tabs>
        <w:spacing w:line="288" w:lineRule="auto"/>
        <w:rPr>
          <w:rFonts w:asciiTheme="minorHAnsi" w:hAnsiTheme="minorHAnsi"/>
          <w:i/>
          <w:sz w:val="24"/>
          <w:szCs w:val="24"/>
        </w:rPr>
      </w:pPr>
      <w:bookmarkStart w:id="0" w:name="_Toc399219181"/>
      <w:r w:rsidRPr="009D63AF">
        <w:rPr>
          <w:rFonts w:asciiTheme="minorHAnsi" w:hAnsiTheme="minorHAnsi"/>
          <w:i/>
          <w:sz w:val="24"/>
          <w:szCs w:val="24"/>
        </w:rPr>
        <w:t>1.0</w:t>
      </w:r>
      <w:r w:rsidRPr="009D63AF">
        <w:rPr>
          <w:rFonts w:asciiTheme="minorHAnsi" w:hAnsiTheme="minorHAnsi"/>
          <w:i/>
          <w:sz w:val="24"/>
          <w:szCs w:val="24"/>
        </w:rPr>
        <w:tab/>
        <w:t>PURPOSE</w:t>
      </w:r>
      <w:bookmarkEnd w:id="0"/>
      <w:r w:rsidRPr="009D63AF">
        <w:rPr>
          <w:rFonts w:asciiTheme="minorHAnsi" w:hAnsiTheme="minorHAnsi"/>
          <w:i/>
          <w:sz w:val="24"/>
          <w:szCs w:val="24"/>
        </w:rPr>
        <w:t xml:space="preserve"> </w:t>
      </w:r>
    </w:p>
    <w:p w:rsidR="00FD58D3" w:rsidRPr="009D63AF" w:rsidRDefault="00D27690" w:rsidP="00224B0A">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rPr>
      </w:pPr>
      <w:r w:rsidRPr="009D63AF">
        <w:rPr>
          <w:rFonts w:asciiTheme="minorHAnsi" w:hAnsiTheme="minorHAnsi"/>
        </w:rPr>
        <w:t>The purpose of this standard</w:t>
      </w:r>
      <w:r w:rsidR="002020BB">
        <w:rPr>
          <w:rFonts w:asciiTheme="minorHAnsi" w:hAnsiTheme="minorHAnsi"/>
        </w:rPr>
        <w:t xml:space="preserve"> operating procedure (SOP)</w:t>
      </w:r>
      <w:r w:rsidRPr="009D63AF">
        <w:rPr>
          <w:rFonts w:asciiTheme="minorHAnsi" w:hAnsiTheme="minorHAnsi"/>
        </w:rPr>
        <w:t xml:space="preserve"> is</w:t>
      </w:r>
      <w:r w:rsidR="00FA11EE" w:rsidRPr="009D63AF">
        <w:rPr>
          <w:rFonts w:asciiTheme="minorHAnsi" w:hAnsiTheme="minorHAnsi"/>
        </w:rPr>
        <w:t xml:space="preserve"> to</w:t>
      </w:r>
      <w:r w:rsidRPr="009D63AF">
        <w:rPr>
          <w:rFonts w:asciiTheme="minorHAnsi" w:hAnsiTheme="minorHAnsi"/>
        </w:rPr>
        <w:t xml:space="preserve"> provide </w:t>
      </w:r>
      <w:r w:rsidR="00FD58D3">
        <w:rPr>
          <w:rFonts w:asciiTheme="minorHAnsi" w:hAnsiTheme="minorHAnsi"/>
        </w:rPr>
        <w:t>general information and</w:t>
      </w:r>
      <w:r w:rsidR="00FD58D3" w:rsidRPr="009D63AF">
        <w:rPr>
          <w:rFonts w:asciiTheme="minorHAnsi" w:hAnsiTheme="minorHAnsi"/>
        </w:rPr>
        <w:t xml:space="preserve"> </w:t>
      </w:r>
      <w:r w:rsidR="00C04968" w:rsidRPr="009D63AF">
        <w:rPr>
          <w:rFonts w:asciiTheme="minorHAnsi" w:hAnsiTheme="minorHAnsi"/>
        </w:rPr>
        <w:t>guidelines for</w:t>
      </w:r>
      <w:r w:rsidR="00FD58D3">
        <w:rPr>
          <w:rFonts w:asciiTheme="minorHAnsi" w:hAnsiTheme="minorHAnsi"/>
        </w:rPr>
        <w:t xml:space="preserve"> </w:t>
      </w:r>
      <w:r w:rsidR="00FD58D3" w:rsidRPr="00247A6F">
        <w:rPr>
          <w:rFonts w:asciiTheme="minorHAnsi" w:hAnsiTheme="minorHAnsi"/>
          <w:i/>
        </w:rPr>
        <w:t>(name of experiment/process/chemical)</w:t>
      </w:r>
      <w:r w:rsidR="00FD58D3">
        <w:rPr>
          <w:rFonts w:asciiTheme="minorHAnsi" w:hAnsiTheme="minorHAnsi"/>
        </w:rPr>
        <w:t>.</w:t>
      </w:r>
      <w:r w:rsidR="006E1E69">
        <w:rPr>
          <w:rFonts w:asciiTheme="minorHAnsi" w:hAnsiTheme="minorHAnsi"/>
        </w:rPr>
        <w:t xml:space="preserve"> It is recommended </w:t>
      </w:r>
      <w:r w:rsidR="005D3F00" w:rsidRPr="002210A4">
        <w:rPr>
          <w:rFonts w:asciiTheme="minorHAnsi" w:hAnsiTheme="minorHAnsi"/>
        </w:rPr>
        <w:t>that</w:t>
      </w:r>
      <w:r w:rsidR="00FD58D3">
        <w:rPr>
          <w:rFonts w:asciiTheme="minorHAnsi" w:hAnsiTheme="minorHAnsi"/>
        </w:rPr>
        <w:t xml:space="preserve"> </w:t>
      </w:r>
      <w:r w:rsidR="006E1E69">
        <w:rPr>
          <w:rFonts w:asciiTheme="minorHAnsi" w:hAnsiTheme="minorHAnsi"/>
        </w:rPr>
        <w:t>current</w:t>
      </w:r>
      <w:r w:rsidR="00B26F3D">
        <w:rPr>
          <w:rFonts w:asciiTheme="minorHAnsi" w:hAnsiTheme="minorHAnsi"/>
        </w:rPr>
        <w:t xml:space="preserve"> literature on the subject</w:t>
      </w:r>
      <w:r w:rsidR="005D3F00">
        <w:rPr>
          <w:rFonts w:asciiTheme="minorHAnsi" w:hAnsiTheme="minorHAnsi"/>
        </w:rPr>
        <w:t xml:space="preserve"> </w:t>
      </w:r>
      <w:r w:rsidR="005D3F00" w:rsidRPr="002210A4">
        <w:rPr>
          <w:rFonts w:asciiTheme="minorHAnsi" w:hAnsiTheme="minorHAnsi"/>
        </w:rPr>
        <w:t>be consulted</w:t>
      </w:r>
      <w:r w:rsidR="00B26F3D">
        <w:rPr>
          <w:rFonts w:asciiTheme="minorHAnsi" w:hAnsiTheme="minorHAnsi"/>
        </w:rPr>
        <w:t xml:space="preserve"> for up-to-date information and best practices.</w:t>
      </w:r>
    </w:p>
    <w:p w:rsidR="00224B0A" w:rsidRPr="009D63AF" w:rsidRDefault="00224B0A" w:rsidP="006764C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Theme="minorHAnsi" w:hAnsiTheme="minorHAnsi"/>
        </w:rPr>
      </w:pPr>
    </w:p>
    <w:p w:rsidR="00224B0A" w:rsidRPr="009D63AF" w:rsidRDefault="00224B0A" w:rsidP="00224B0A">
      <w:pPr>
        <w:pStyle w:val="Heading1"/>
        <w:tabs>
          <w:tab w:val="left" w:pos="540"/>
        </w:tabs>
        <w:spacing w:line="288" w:lineRule="auto"/>
        <w:rPr>
          <w:rFonts w:asciiTheme="minorHAnsi" w:hAnsiTheme="minorHAnsi"/>
          <w:i/>
          <w:sz w:val="24"/>
          <w:szCs w:val="24"/>
        </w:rPr>
      </w:pPr>
      <w:bookmarkStart w:id="1" w:name="_Toc399219182"/>
      <w:r w:rsidRPr="009D63AF">
        <w:rPr>
          <w:rFonts w:asciiTheme="minorHAnsi" w:hAnsiTheme="minorHAnsi"/>
          <w:i/>
          <w:sz w:val="24"/>
          <w:szCs w:val="24"/>
        </w:rPr>
        <w:t>2.0</w:t>
      </w:r>
      <w:r w:rsidRPr="009D63AF">
        <w:rPr>
          <w:rFonts w:asciiTheme="minorHAnsi" w:hAnsiTheme="minorHAnsi"/>
          <w:i/>
          <w:sz w:val="24"/>
          <w:szCs w:val="24"/>
        </w:rPr>
        <w:tab/>
      </w:r>
      <w:r w:rsidR="00D27690" w:rsidRPr="009D63AF">
        <w:rPr>
          <w:rFonts w:asciiTheme="minorHAnsi" w:hAnsiTheme="minorHAnsi"/>
          <w:i/>
          <w:sz w:val="24"/>
          <w:szCs w:val="24"/>
        </w:rPr>
        <w:t>DEFINITIONS</w:t>
      </w:r>
      <w:bookmarkEnd w:id="1"/>
    </w:p>
    <w:p w:rsidR="00C2319A" w:rsidRDefault="002020BB" w:rsidP="00E93E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rPr>
      </w:pPr>
      <w:r>
        <w:rPr>
          <w:rFonts w:asciiTheme="minorHAnsi" w:hAnsiTheme="minorHAnsi"/>
        </w:rPr>
        <w:t>Create a glossary of terms.</w:t>
      </w:r>
    </w:p>
    <w:p w:rsidR="002020BB" w:rsidRPr="009D63AF" w:rsidRDefault="002020BB" w:rsidP="00E93E5E">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rPr>
      </w:pPr>
    </w:p>
    <w:p w:rsidR="00AD28AA" w:rsidRDefault="00AD28AA" w:rsidP="00224B0A">
      <w:pPr>
        <w:pStyle w:val="Heading1"/>
        <w:tabs>
          <w:tab w:val="left" w:pos="540"/>
        </w:tabs>
        <w:spacing w:line="288" w:lineRule="auto"/>
        <w:rPr>
          <w:rFonts w:asciiTheme="minorHAnsi" w:hAnsiTheme="minorHAnsi"/>
          <w:bCs/>
          <w:i/>
          <w:iCs/>
          <w:sz w:val="24"/>
        </w:rPr>
      </w:pPr>
      <w:bookmarkStart w:id="2" w:name="_Toc399219183"/>
      <w:r w:rsidRPr="009D63AF">
        <w:rPr>
          <w:rFonts w:asciiTheme="minorHAnsi" w:hAnsiTheme="minorHAnsi"/>
          <w:bCs/>
          <w:i/>
          <w:iCs/>
          <w:sz w:val="24"/>
        </w:rPr>
        <w:t>3.0</w:t>
      </w:r>
      <w:r w:rsidRPr="009D63AF">
        <w:rPr>
          <w:rFonts w:asciiTheme="minorHAnsi" w:hAnsiTheme="minorHAnsi"/>
          <w:bCs/>
          <w:i/>
          <w:iCs/>
          <w:sz w:val="24"/>
        </w:rPr>
        <w:tab/>
      </w:r>
      <w:r>
        <w:rPr>
          <w:rFonts w:asciiTheme="minorHAnsi" w:hAnsiTheme="minorHAnsi"/>
          <w:bCs/>
          <w:i/>
          <w:iCs/>
          <w:sz w:val="24"/>
        </w:rPr>
        <w:t>REAGENTS AND STANDARDS</w:t>
      </w:r>
      <w:bookmarkEnd w:id="2"/>
    </w:p>
    <w:p w:rsidR="00AD28AA" w:rsidRDefault="00AD28AA" w:rsidP="00AD28AA">
      <w:r>
        <w:t xml:space="preserve">List all chemicals; include instructions on preparation of reagents and standards. </w:t>
      </w:r>
      <w:r w:rsidR="008C0CF5">
        <w:t>Users MAY NOT</w:t>
      </w:r>
      <w:r w:rsidR="00AA084D">
        <w:t xml:space="preserve"> exceed quantities listed </w:t>
      </w:r>
      <w:r w:rsidR="008C0CF5">
        <w:t>without prior approva</w:t>
      </w:r>
      <w:r w:rsidR="007940BE">
        <w:t>l from</w:t>
      </w:r>
      <w:r w:rsidR="005768D8">
        <w:t xml:space="preserve"> the</w:t>
      </w:r>
      <w:r w:rsidR="007940BE">
        <w:t xml:space="preserve"> principal investigator</w:t>
      </w:r>
      <w:r w:rsidR="008C0CF5">
        <w:t>.</w:t>
      </w:r>
    </w:p>
    <w:p w:rsidR="00AD28AA" w:rsidRPr="00AD28AA" w:rsidRDefault="00AD28AA" w:rsidP="00AD28AA">
      <w:r>
        <w:t xml:space="preserve"> </w:t>
      </w:r>
    </w:p>
    <w:p w:rsidR="00224B0A" w:rsidRDefault="00AD28AA" w:rsidP="00224B0A">
      <w:pPr>
        <w:pStyle w:val="Heading1"/>
        <w:tabs>
          <w:tab w:val="left" w:pos="540"/>
        </w:tabs>
        <w:spacing w:line="288" w:lineRule="auto"/>
        <w:rPr>
          <w:rFonts w:asciiTheme="minorHAnsi" w:hAnsiTheme="minorHAnsi"/>
          <w:bCs/>
          <w:i/>
          <w:iCs/>
          <w:sz w:val="24"/>
        </w:rPr>
      </w:pPr>
      <w:bookmarkStart w:id="3" w:name="_Toc399219184"/>
      <w:r>
        <w:rPr>
          <w:rFonts w:asciiTheme="minorHAnsi" w:hAnsiTheme="minorHAnsi"/>
          <w:bCs/>
          <w:i/>
          <w:iCs/>
          <w:sz w:val="24"/>
        </w:rPr>
        <w:t>4</w:t>
      </w:r>
      <w:r w:rsidR="00224B0A" w:rsidRPr="009D63AF">
        <w:rPr>
          <w:rFonts w:asciiTheme="minorHAnsi" w:hAnsiTheme="minorHAnsi"/>
          <w:bCs/>
          <w:i/>
          <w:iCs/>
          <w:sz w:val="24"/>
        </w:rPr>
        <w:t>.0</w:t>
      </w:r>
      <w:r w:rsidR="00224B0A" w:rsidRPr="009D63AF">
        <w:rPr>
          <w:rFonts w:asciiTheme="minorHAnsi" w:hAnsiTheme="minorHAnsi"/>
          <w:bCs/>
          <w:i/>
          <w:iCs/>
          <w:sz w:val="24"/>
        </w:rPr>
        <w:tab/>
      </w:r>
      <w:r w:rsidR="00E93E5E" w:rsidRPr="009D63AF">
        <w:rPr>
          <w:rFonts w:asciiTheme="minorHAnsi" w:hAnsiTheme="minorHAnsi"/>
          <w:bCs/>
          <w:i/>
          <w:iCs/>
          <w:sz w:val="24"/>
        </w:rPr>
        <w:t>EXPOSURE HAZARDS</w:t>
      </w:r>
      <w:r w:rsidR="00DA0159">
        <w:rPr>
          <w:rFonts w:asciiTheme="minorHAnsi" w:hAnsiTheme="minorHAnsi"/>
          <w:bCs/>
          <w:i/>
          <w:iCs/>
          <w:sz w:val="24"/>
        </w:rPr>
        <w:t xml:space="preserve"> AND FIRST AID</w:t>
      </w:r>
      <w:bookmarkEnd w:id="3"/>
    </w:p>
    <w:p w:rsidR="005768D8" w:rsidRDefault="006D30B3" w:rsidP="005768D8">
      <w:r w:rsidRPr="006E1E69">
        <w:rPr>
          <w:u w:val="single"/>
        </w:rPr>
        <w:t>For medical emergencies, contact the Department of Public Safety (DPS) at 213 740 4321</w:t>
      </w:r>
      <w:r w:rsidRPr="006764C8">
        <w:t>.</w:t>
      </w:r>
      <w:r w:rsidR="006764C8" w:rsidRPr="006764C8">
        <w:t xml:space="preserve">  </w:t>
      </w:r>
      <w:r w:rsidR="005768D8">
        <w:t xml:space="preserve">Attach pertinent Safety Data Sheets (SDS) of hazardous chemicals listed in Section 3.0.  </w:t>
      </w:r>
      <w:r w:rsidR="006764C8">
        <w:t xml:space="preserve">SDSs are available through the EH&amp;S portal </w:t>
      </w:r>
      <w:hyperlink r:id="rId8" w:history="1">
        <w:r w:rsidR="006764C8" w:rsidRPr="00DD74A4">
          <w:rPr>
            <w:rStyle w:val="Hyperlink"/>
          </w:rPr>
          <w:t>http://adminopsnet.usc.edu/department/environmental-health-safety</w:t>
        </w:r>
      </w:hyperlink>
      <w:r w:rsidR="006764C8">
        <w:t>. Select “MSDS” under “Links” on the right margin.</w:t>
      </w:r>
    </w:p>
    <w:p w:rsidR="00FC7444" w:rsidRDefault="00FC7444" w:rsidP="005768D8"/>
    <w:p w:rsidR="00FC7444" w:rsidRPr="002210A4" w:rsidRDefault="00FC7444" w:rsidP="005768D8">
      <w:r w:rsidRPr="002210A4">
        <w:t xml:space="preserve">List and describe the physical hazards associated with the experiment or process (e.g. cryogenic liquids, high pressure or </w:t>
      </w:r>
      <w:r w:rsidR="00417FA5" w:rsidRPr="002210A4">
        <w:t>v</w:t>
      </w:r>
      <w:r w:rsidRPr="002210A4">
        <w:t xml:space="preserve">acuum systems). </w:t>
      </w:r>
      <w:r w:rsidR="00A54514" w:rsidRPr="002210A4">
        <w:t>Include equipment</w:t>
      </w:r>
      <w:r w:rsidR="00D50C1D" w:rsidRPr="002210A4">
        <w:t xml:space="preserve"> necessary</w:t>
      </w:r>
      <w:r w:rsidR="00A54514" w:rsidRPr="002210A4">
        <w:t xml:space="preserve"> to properly handle the physical hazards in Section 6.0.</w:t>
      </w:r>
    </w:p>
    <w:p w:rsidR="005768D8" w:rsidRDefault="005768D8" w:rsidP="006D30B3">
      <w:pPr>
        <w:pStyle w:val="NormalWeb"/>
        <w:spacing w:before="0" w:beforeAutospacing="0" w:after="0" w:afterAutospacing="0"/>
        <w:rPr>
          <w:rFonts w:ascii="Calibri" w:hAnsi="Calibri"/>
          <w:color w:val="000000"/>
        </w:rPr>
      </w:pPr>
    </w:p>
    <w:p w:rsidR="006D30B3" w:rsidRDefault="006D30B3" w:rsidP="006D30B3">
      <w:pPr>
        <w:pStyle w:val="NormalWeb"/>
        <w:spacing w:before="0" w:beforeAutospacing="0" w:after="0" w:afterAutospacing="0"/>
        <w:rPr>
          <w:rFonts w:ascii="Calibri" w:hAnsi="Calibri"/>
          <w:color w:val="000000"/>
        </w:rPr>
      </w:pPr>
      <w:r>
        <w:rPr>
          <w:rFonts w:ascii="Calibri" w:hAnsi="Calibri"/>
          <w:color w:val="000000"/>
        </w:rPr>
        <w:t>For eye/skin exposure to hazardous chemicals:</w:t>
      </w:r>
    </w:p>
    <w:p w:rsidR="006D30B3" w:rsidRDefault="006D30B3" w:rsidP="006D30B3">
      <w:pPr>
        <w:pStyle w:val="NormalWeb"/>
        <w:spacing w:before="0" w:beforeAutospacing="0" w:after="0" w:afterAutospacing="0"/>
      </w:pPr>
      <w:r>
        <w:rPr>
          <w:rFonts w:ascii="Calibri" w:hAnsi="Calibri"/>
          <w:color w:val="000000"/>
        </w:rPr>
        <w:t>1.     Immediately go to the emergency shower/eye wash facility and remove all contaminated clothing.  </w:t>
      </w:r>
    </w:p>
    <w:p w:rsidR="006D30B3" w:rsidRDefault="006D30B3" w:rsidP="006D30B3">
      <w:pPr>
        <w:pStyle w:val="NormalWeb"/>
        <w:spacing w:before="0" w:beforeAutospacing="0" w:after="0" w:afterAutospacing="0"/>
      </w:pPr>
      <w:r>
        <w:rPr>
          <w:rFonts w:ascii="Calibri" w:hAnsi="Calibri"/>
          <w:color w:val="000000"/>
        </w:rPr>
        <w:t>2.     Flush affected body area with water for at least </w:t>
      </w:r>
      <w:r>
        <w:rPr>
          <w:rStyle w:val="Strong"/>
          <w:rFonts w:ascii="Calibri" w:hAnsi="Calibri"/>
          <w:color w:val="000000"/>
        </w:rPr>
        <w:t>15 minutes</w:t>
      </w:r>
      <w:r>
        <w:rPr>
          <w:rFonts w:ascii="Calibri" w:hAnsi="Calibri"/>
          <w:color w:val="000000"/>
        </w:rPr>
        <w:t>.</w:t>
      </w:r>
    </w:p>
    <w:p w:rsidR="006D30B3" w:rsidRDefault="006D30B3" w:rsidP="006D30B3">
      <w:pPr>
        <w:pStyle w:val="NormalWeb"/>
        <w:spacing w:before="0" w:beforeAutospacing="0" w:after="0" w:afterAutospacing="0"/>
      </w:pPr>
      <w:r>
        <w:rPr>
          <w:rFonts w:ascii="Calibri" w:hAnsi="Calibri"/>
          <w:color w:val="000000"/>
        </w:rPr>
        <w:t>3.     Do not use neutralizing chemicals, creams, abrasives, or lotions.</w:t>
      </w:r>
    </w:p>
    <w:p w:rsidR="006D30B3" w:rsidRDefault="007940BE" w:rsidP="007940BE">
      <w:pPr>
        <w:pStyle w:val="NormalWeb"/>
        <w:spacing w:before="0" w:beforeAutospacing="0" w:after="0" w:afterAutospacing="0"/>
        <w:ind w:left="450" w:hanging="450"/>
      </w:pPr>
      <w:r>
        <w:rPr>
          <w:rFonts w:ascii="Calibri" w:hAnsi="Calibri"/>
          <w:color w:val="000000"/>
        </w:rPr>
        <w:t>4.     If the hazardous chemicals are splashed in the eyes</w:t>
      </w:r>
      <w:r w:rsidR="006D30B3">
        <w:rPr>
          <w:rFonts w:ascii="Calibri" w:hAnsi="Calibri"/>
          <w:color w:val="000000"/>
        </w:rPr>
        <w:t>, forcibly hold them open and flush for least </w:t>
      </w:r>
      <w:r w:rsidR="006D30B3">
        <w:rPr>
          <w:rStyle w:val="Strong"/>
          <w:rFonts w:ascii="Calibri" w:hAnsi="Calibri"/>
          <w:color w:val="000000"/>
        </w:rPr>
        <w:t>15 minutes</w:t>
      </w:r>
      <w:r w:rsidR="006D30B3">
        <w:rPr>
          <w:rFonts w:ascii="Calibri" w:hAnsi="Calibri"/>
          <w:color w:val="000000"/>
        </w:rPr>
        <w:t>.</w:t>
      </w:r>
    </w:p>
    <w:p w:rsidR="006D30B3" w:rsidRDefault="006D30B3" w:rsidP="006D30B3">
      <w:pPr>
        <w:pStyle w:val="NormalWeb"/>
        <w:spacing w:before="0" w:beforeAutospacing="0" w:after="0" w:afterAutospacing="0"/>
      </w:pPr>
      <w:r>
        <w:rPr>
          <w:rFonts w:ascii="Calibri" w:hAnsi="Calibri"/>
        </w:rPr>
        <w:t>5.     Resume flushing area with water if pain continues.</w:t>
      </w:r>
    </w:p>
    <w:p w:rsidR="00DA0159" w:rsidRDefault="00DA0159" w:rsidP="00AD28AA"/>
    <w:p w:rsidR="00224B0A" w:rsidRPr="009D63AF" w:rsidRDefault="00AD28AA" w:rsidP="00224B0A">
      <w:pPr>
        <w:pStyle w:val="Heading1"/>
        <w:tabs>
          <w:tab w:val="left" w:pos="540"/>
        </w:tabs>
        <w:spacing w:line="288" w:lineRule="auto"/>
        <w:rPr>
          <w:rFonts w:asciiTheme="minorHAnsi" w:hAnsiTheme="minorHAnsi"/>
          <w:bCs/>
          <w:i/>
          <w:iCs/>
          <w:sz w:val="24"/>
          <w:szCs w:val="24"/>
        </w:rPr>
      </w:pPr>
      <w:bookmarkStart w:id="4" w:name="_Toc399219185"/>
      <w:r>
        <w:rPr>
          <w:rFonts w:asciiTheme="minorHAnsi" w:hAnsiTheme="minorHAnsi"/>
          <w:bCs/>
          <w:i/>
          <w:iCs/>
          <w:sz w:val="24"/>
          <w:szCs w:val="24"/>
        </w:rPr>
        <w:lastRenderedPageBreak/>
        <w:t>5</w:t>
      </w:r>
      <w:r w:rsidR="00224B0A" w:rsidRPr="009D63AF">
        <w:rPr>
          <w:rFonts w:asciiTheme="minorHAnsi" w:hAnsiTheme="minorHAnsi"/>
          <w:bCs/>
          <w:i/>
          <w:iCs/>
          <w:sz w:val="24"/>
          <w:szCs w:val="24"/>
        </w:rPr>
        <w:t>.0</w:t>
      </w:r>
      <w:r w:rsidR="00224B0A" w:rsidRPr="009D63AF">
        <w:rPr>
          <w:rFonts w:asciiTheme="minorHAnsi" w:hAnsiTheme="minorHAnsi"/>
          <w:bCs/>
          <w:i/>
          <w:iCs/>
          <w:sz w:val="24"/>
          <w:szCs w:val="24"/>
        </w:rPr>
        <w:tab/>
      </w:r>
      <w:r w:rsidR="00E93E5E" w:rsidRPr="009D63AF">
        <w:rPr>
          <w:rFonts w:asciiTheme="minorHAnsi" w:hAnsiTheme="minorHAnsi"/>
          <w:bCs/>
          <w:i/>
          <w:iCs/>
          <w:sz w:val="24"/>
          <w:szCs w:val="24"/>
        </w:rPr>
        <w:t>PERSONAL PROTECTIVE EQUIPMENT</w:t>
      </w:r>
      <w:r w:rsidR="006D30B3">
        <w:rPr>
          <w:rFonts w:asciiTheme="minorHAnsi" w:hAnsiTheme="minorHAnsi"/>
          <w:bCs/>
          <w:i/>
          <w:iCs/>
          <w:sz w:val="24"/>
          <w:szCs w:val="24"/>
        </w:rPr>
        <w:t xml:space="preserve"> (PPE)</w:t>
      </w:r>
      <w:bookmarkEnd w:id="4"/>
    </w:p>
    <w:p w:rsidR="00E93E5E" w:rsidRDefault="009A2BF2" w:rsidP="00E93E5E">
      <w:pPr>
        <w:rPr>
          <w:rFonts w:asciiTheme="minorHAnsi" w:hAnsiTheme="minorHAnsi"/>
          <w:lang w:val="en-CA"/>
        </w:rPr>
      </w:pPr>
      <w:r>
        <w:rPr>
          <w:rFonts w:asciiTheme="minorHAnsi" w:hAnsiTheme="minorHAnsi"/>
          <w:lang w:val="en-CA"/>
        </w:rPr>
        <w:t>Check all</w:t>
      </w:r>
      <w:r w:rsidR="00161372">
        <w:rPr>
          <w:rFonts w:asciiTheme="minorHAnsi" w:hAnsiTheme="minorHAnsi"/>
          <w:lang w:val="en-CA"/>
        </w:rPr>
        <w:t xml:space="preserve"> PPE</w:t>
      </w:r>
      <w:r>
        <w:rPr>
          <w:rFonts w:asciiTheme="minorHAnsi" w:hAnsiTheme="minorHAnsi"/>
          <w:lang w:val="en-CA"/>
        </w:rPr>
        <w:t xml:space="preserve"> that apply</w:t>
      </w:r>
      <w:r w:rsidRPr="008C0CF5">
        <w:rPr>
          <w:rFonts w:asciiTheme="minorHAnsi" w:hAnsiTheme="minorHAnsi"/>
          <w:i/>
          <w:lang w:val="en-CA"/>
        </w:rPr>
        <w:t xml:space="preserve">. NOTE: </w:t>
      </w:r>
      <w:r w:rsidR="005768D8">
        <w:rPr>
          <w:rFonts w:asciiTheme="minorHAnsi" w:hAnsiTheme="minorHAnsi"/>
          <w:i/>
          <w:lang w:val="en-CA"/>
        </w:rPr>
        <w:t>I</w:t>
      </w:r>
      <w:r w:rsidRPr="008C0CF5">
        <w:rPr>
          <w:rFonts w:asciiTheme="minorHAnsi" w:hAnsiTheme="minorHAnsi"/>
          <w:i/>
          <w:lang w:val="en-CA"/>
        </w:rPr>
        <w:t xml:space="preserve">nclude specialized PPE (e.g. </w:t>
      </w:r>
      <w:proofErr w:type="spellStart"/>
      <w:r w:rsidRPr="008C0CF5">
        <w:rPr>
          <w:rFonts w:asciiTheme="minorHAnsi" w:hAnsiTheme="minorHAnsi"/>
          <w:i/>
          <w:lang w:val="en-CA"/>
        </w:rPr>
        <w:t>SilverShield</w:t>
      </w:r>
      <w:proofErr w:type="spellEnd"/>
      <w:r w:rsidRPr="008C0CF5">
        <w:rPr>
          <w:rFonts w:asciiTheme="minorHAnsi" w:hAnsiTheme="minorHAnsi"/>
          <w:i/>
          <w:lang w:val="en-CA"/>
        </w:rPr>
        <w:t xml:space="preserve"> gloves)</w:t>
      </w:r>
      <w:r w:rsidR="005768D8">
        <w:rPr>
          <w:rFonts w:asciiTheme="minorHAnsi" w:hAnsiTheme="minorHAnsi"/>
          <w:i/>
          <w:lang w:val="en-CA"/>
        </w:rPr>
        <w:t xml:space="preserve"> in the table if needed</w:t>
      </w:r>
      <w:r w:rsidR="00D631C5">
        <w:rPr>
          <w:rFonts w:asciiTheme="minorHAnsi" w:hAnsiTheme="minorHAnsi"/>
          <w:i/>
          <w:lang w:val="en-CA"/>
        </w:rPr>
        <w:t xml:space="preserve">. If an air purifying respirator (APR) </w:t>
      </w:r>
      <w:r w:rsidR="00771D03">
        <w:rPr>
          <w:rFonts w:asciiTheme="minorHAnsi" w:hAnsiTheme="minorHAnsi"/>
          <w:i/>
          <w:lang w:val="en-CA"/>
        </w:rPr>
        <w:t>is</w:t>
      </w:r>
      <w:r w:rsidR="00D631C5">
        <w:rPr>
          <w:rFonts w:asciiTheme="minorHAnsi" w:hAnsiTheme="minorHAnsi"/>
          <w:i/>
          <w:lang w:val="en-CA"/>
        </w:rPr>
        <w:t xml:space="preserve"> required</w:t>
      </w:r>
      <w:r w:rsidR="003F2991">
        <w:rPr>
          <w:rFonts w:asciiTheme="minorHAnsi" w:hAnsiTheme="minorHAnsi"/>
          <w:i/>
          <w:lang w:val="en-CA"/>
        </w:rPr>
        <w:t xml:space="preserve"> for this SOP</w:t>
      </w:r>
      <w:r w:rsidR="00D631C5">
        <w:rPr>
          <w:rFonts w:asciiTheme="minorHAnsi" w:hAnsiTheme="minorHAnsi"/>
          <w:i/>
          <w:lang w:val="en-CA"/>
        </w:rPr>
        <w:t>, then user must undergo medical surveillance</w:t>
      </w:r>
      <w:r w:rsidR="00754692">
        <w:rPr>
          <w:rFonts w:asciiTheme="minorHAnsi" w:hAnsiTheme="minorHAnsi"/>
          <w:i/>
          <w:lang w:val="en-CA"/>
        </w:rPr>
        <w:t>,</w:t>
      </w:r>
      <w:r w:rsidR="00D631C5">
        <w:rPr>
          <w:rFonts w:asciiTheme="minorHAnsi" w:hAnsiTheme="minorHAnsi"/>
          <w:i/>
          <w:lang w:val="en-CA"/>
        </w:rPr>
        <w:t xml:space="preserve"> fit testing</w:t>
      </w:r>
      <w:r w:rsidR="00754692">
        <w:rPr>
          <w:rFonts w:asciiTheme="minorHAnsi" w:hAnsiTheme="minorHAnsi"/>
          <w:i/>
          <w:lang w:val="en-CA"/>
        </w:rPr>
        <w:t xml:space="preserve">, and training </w:t>
      </w:r>
      <w:r w:rsidR="00D631C5">
        <w:rPr>
          <w:rFonts w:asciiTheme="minorHAnsi" w:hAnsiTheme="minorHAnsi"/>
          <w:i/>
          <w:lang w:val="en-CA"/>
        </w:rPr>
        <w:t>prior to use.</w:t>
      </w:r>
    </w:p>
    <w:p w:rsidR="009A2BF2" w:rsidRDefault="009A2BF2" w:rsidP="00E93E5E">
      <w:pPr>
        <w:rPr>
          <w:rFonts w:asciiTheme="minorHAnsi" w:hAnsiTheme="minorHAnsi"/>
          <w:lang w:val="en-CA"/>
        </w:rPr>
      </w:pPr>
    </w:p>
    <w:tbl>
      <w:tblPr>
        <w:tblStyle w:val="TableGrid"/>
        <w:tblW w:w="0" w:type="auto"/>
        <w:tblInd w:w="648" w:type="dxa"/>
        <w:tblLook w:val="04A0" w:firstRow="1" w:lastRow="0" w:firstColumn="1" w:lastColumn="0" w:noHBand="0" w:noVBand="1"/>
      </w:tblPr>
      <w:tblGrid>
        <w:gridCol w:w="1377"/>
        <w:gridCol w:w="576"/>
        <w:gridCol w:w="1804"/>
        <w:gridCol w:w="576"/>
        <w:gridCol w:w="1938"/>
        <w:gridCol w:w="576"/>
        <w:gridCol w:w="1377"/>
        <w:gridCol w:w="576"/>
      </w:tblGrid>
      <w:tr w:rsidR="009A2BF2" w:rsidTr="00771D03">
        <w:tc>
          <w:tcPr>
            <w:tcW w:w="1377" w:type="dxa"/>
            <w:shd w:val="clear" w:color="auto" w:fill="365F91" w:themeFill="accent1" w:themeFillShade="BF"/>
          </w:tcPr>
          <w:p w:rsidR="009A2BF2" w:rsidRPr="00A904D8" w:rsidRDefault="009A2BF2" w:rsidP="00E93E5E">
            <w:pPr>
              <w:rPr>
                <w:rFonts w:asciiTheme="minorHAnsi" w:hAnsiTheme="minorHAnsi"/>
                <w:color w:val="FFFFFF" w:themeColor="background1"/>
              </w:rPr>
            </w:pPr>
            <w:r w:rsidRPr="00A904D8">
              <w:rPr>
                <w:rFonts w:asciiTheme="minorHAnsi" w:hAnsiTheme="minorHAnsi"/>
                <w:color w:val="FFFFFF" w:themeColor="background1"/>
              </w:rPr>
              <w:t>Gloves</w:t>
            </w:r>
          </w:p>
        </w:tc>
        <w:tc>
          <w:tcPr>
            <w:tcW w:w="576" w:type="dxa"/>
            <w:shd w:val="clear" w:color="auto" w:fill="365F91" w:themeFill="accent1" w:themeFillShade="BF"/>
          </w:tcPr>
          <w:p w:rsidR="009A2BF2" w:rsidRPr="00A904D8" w:rsidRDefault="009A2BF2" w:rsidP="00E93E5E">
            <w:pPr>
              <w:rPr>
                <w:rFonts w:asciiTheme="minorHAnsi" w:hAnsiTheme="minorHAnsi"/>
                <w:color w:val="FFFFFF" w:themeColor="background1"/>
              </w:rPr>
            </w:pPr>
          </w:p>
        </w:tc>
        <w:tc>
          <w:tcPr>
            <w:tcW w:w="1804" w:type="dxa"/>
            <w:shd w:val="clear" w:color="auto" w:fill="365F91" w:themeFill="accent1" w:themeFillShade="BF"/>
          </w:tcPr>
          <w:p w:rsidR="009A2BF2" w:rsidRPr="00A904D8" w:rsidRDefault="009A2BF2" w:rsidP="00E93E5E">
            <w:pPr>
              <w:rPr>
                <w:rFonts w:asciiTheme="minorHAnsi" w:hAnsiTheme="minorHAnsi"/>
                <w:color w:val="FFFFFF" w:themeColor="background1"/>
              </w:rPr>
            </w:pPr>
            <w:r w:rsidRPr="00A904D8">
              <w:rPr>
                <w:rFonts w:asciiTheme="minorHAnsi" w:hAnsiTheme="minorHAnsi"/>
                <w:color w:val="FFFFFF" w:themeColor="background1"/>
              </w:rPr>
              <w:t>Glasses/Goggles</w:t>
            </w:r>
          </w:p>
        </w:tc>
        <w:tc>
          <w:tcPr>
            <w:tcW w:w="576" w:type="dxa"/>
            <w:shd w:val="clear" w:color="auto" w:fill="365F91" w:themeFill="accent1" w:themeFillShade="BF"/>
          </w:tcPr>
          <w:p w:rsidR="009A2BF2" w:rsidRPr="00A904D8" w:rsidRDefault="009A2BF2" w:rsidP="00E93E5E">
            <w:pPr>
              <w:rPr>
                <w:rFonts w:asciiTheme="minorHAnsi" w:hAnsiTheme="minorHAnsi"/>
                <w:color w:val="FFFFFF" w:themeColor="background1"/>
              </w:rPr>
            </w:pPr>
          </w:p>
        </w:tc>
        <w:tc>
          <w:tcPr>
            <w:tcW w:w="1938" w:type="dxa"/>
            <w:shd w:val="clear" w:color="auto" w:fill="365F91" w:themeFill="accent1" w:themeFillShade="BF"/>
          </w:tcPr>
          <w:p w:rsidR="009A2BF2" w:rsidRPr="00A904D8" w:rsidRDefault="00A904D8" w:rsidP="00E93E5E">
            <w:pPr>
              <w:rPr>
                <w:rFonts w:asciiTheme="minorHAnsi" w:hAnsiTheme="minorHAnsi"/>
                <w:color w:val="FFFFFF" w:themeColor="background1"/>
              </w:rPr>
            </w:pPr>
            <w:r w:rsidRPr="00A904D8">
              <w:rPr>
                <w:rFonts w:asciiTheme="minorHAnsi" w:hAnsiTheme="minorHAnsi"/>
                <w:color w:val="FFFFFF" w:themeColor="background1"/>
              </w:rPr>
              <w:t>Body</w:t>
            </w:r>
          </w:p>
        </w:tc>
        <w:tc>
          <w:tcPr>
            <w:tcW w:w="576" w:type="dxa"/>
            <w:shd w:val="clear" w:color="auto" w:fill="365F91" w:themeFill="accent1" w:themeFillShade="BF"/>
          </w:tcPr>
          <w:p w:rsidR="009A2BF2" w:rsidRPr="00A904D8" w:rsidRDefault="009A2BF2" w:rsidP="00E93E5E">
            <w:pPr>
              <w:rPr>
                <w:rFonts w:asciiTheme="minorHAnsi" w:hAnsiTheme="minorHAnsi"/>
                <w:color w:val="FFFFFF" w:themeColor="background1"/>
              </w:rPr>
            </w:pPr>
          </w:p>
        </w:tc>
        <w:tc>
          <w:tcPr>
            <w:tcW w:w="1377" w:type="dxa"/>
            <w:shd w:val="clear" w:color="auto" w:fill="365F91" w:themeFill="accent1" w:themeFillShade="BF"/>
          </w:tcPr>
          <w:p w:rsidR="009A2BF2" w:rsidRPr="00A904D8" w:rsidRDefault="00A904D8" w:rsidP="00E93E5E">
            <w:pPr>
              <w:rPr>
                <w:rFonts w:asciiTheme="minorHAnsi" w:hAnsiTheme="minorHAnsi"/>
                <w:color w:val="FFFFFF" w:themeColor="background1"/>
              </w:rPr>
            </w:pPr>
            <w:r w:rsidRPr="00A904D8">
              <w:rPr>
                <w:rFonts w:asciiTheme="minorHAnsi" w:hAnsiTheme="minorHAnsi"/>
                <w:color w:val="FFFFFF" w:themeColor="background1"/>
              </w:rPr>
              <w:t>Other</w:t>
            </w:r>
          </w:p>
        </w:tc>
        <w:tc>
          <w:tcPr>
            <w:tcW w:w="576" w:type="dxa"/>
            <w:shd w:val="clear" w:color="auto" w:fill="365F91" w:themeFill="accent1" w:themeFillShade="BF"/>
          </w:tcPr>
          <w:p w:rsidR="009A2BF2" w:rsidRPr="00A904D8" w:rsidRDefault="009A2BF2" w:rsidP="00E93E5E">
            <w:pPr>
              <w:rPr>
                <w:rFonts w:asciiTheme="minorHAnsi" w:hAnsiTheme="minorHAnsi"/>
                <w:color w:val="FFFFFF" w:themeColor="background1"/>
              </w:rPr>
            </w:pPr>
          </w:p>
        </w:tc>
      </w:tr>
      <w:tr w:rsidR="009A2BF2" w:rsidTr="00771D03">
        <w:tc>
          <w:tcPr>
            <w:tcW w:w="1377" w:type="dxa"/>
          </w:tcPr>
          <w:p w:rsidR="009A2BF2" w:rsidRDefault="009A2BF2" w:rsidP="00E93E5E">
            <w:pPr>
              <w:rPr>
                <w:rFonts w:asciiTheme="minorHAnsi" w:hAnsiTheme="minorHAnsi"/>
                <w:color w:val="000000"/>
              </w:rPr>
            </w:pPr>
            <w:r>
              <w:rPr>
                <w:rFonts w:asciiTheme="minorHAnsi" w:hAnsiTheme="minorHAnsi"/>
                <w:color w:val="000000"/>
              </w:rPr>
              <w:t>Nitrile</w:t>
            </w:r>
          </w:p>
        </w:tc>
        <w:tc>
          <w:tcPr>
            <w:tcW w:w="576" w:type="dxa"/>
          </w:tcPr>
          <w:p w:rsidR="009A2BF2" w:rsidRDefault="009A2BF2" w:rsidP="00E93E5E">
            <w:pPr>
              <w:rPr>
                <w:rFonts w:asciiTheme="minorHAnsi" w:hAnsiTheme="minorHAnsi"/>
                <w:color w:val="000000"/>
              </w:rPr>
            </w:pPr>
          </w:p>
        </w:tc>
        <w:tc>
          <w:tcPr>
            <w:tcW w:w="1804" w:type="dxa"/>
          </w:tcPr>
          <w:p w:rsidR="009A2BF2" w:rsidRDefault="009A2BF2" w:rsidP="00E93E5E">
            <w:pPr>
              <w:rPr>
                <w:rFonts w:asciiTheme="minorHAnsi" w:hAnsiTheme="minorHAnsi"/>
                <w:color w:val="000000"/>
              </w:rPr>
            </w:pPr>
            <w:r>
              <w:rPr>
                <w:rFonts w:asciiTheme="minorHAnsi" w:hAnsiTheme="minorHAnsi"/>
                <w:color w:val="000000"/>
              </w:rPr>
              <w:t>Splash</w:t>
            </w:r>
          </w:p>
        </w:tc>
        <w:tc>
          <w:tcPr>
            <w:tcW w:w="576" w:type="dxa"/>
          </w:tcPr>
          <w:p w:rsidR="009A2BF2" w:rsidRDefault="009A2BF2" w:rsidP="00E93E5E">
            <w:pPr>
              <w:rPr>
                <w:rFonts w:asciiTheme="minorHAnsi" w:hAnsiTheme="minorHAnsi"/>
                <w:color w:val="000000"/>
              </w:rPr>
            </w:pPr>
          </w:p>
        </w:tc>
        <w:tc>
          <w:tcPr>
            <w:tcW w:w="1938" w:type="dxa"/>
          </w:tcPr>
          <w:p w:rsidR="009A2BF2" w:rsidRDefault="00A904D8" w:rsidP="00E93E5E">
            <w:pPr>
              <w:rPr>
                <w:rFonts w:asciiTheme="minorHAnsi" w:hAnsiTheme="minorHAnsi"/>
                <w:color w:val="000000"/>
              </w:rPr>
            </w:pPr>
            <w:r>
              <w:rPr>
                <w:rFonts w:asciiTheme="minorHAnsi" w:hAnsiTheme="minorHAnsi"/>
                <w:color w:val="000000"/>
              </w:rPr>
              <w:t>Lab Coat, cotton</w:t>
            </w:r>
          </w:p>
        </w:tc>
        <w:tc>
          <w:tcPr>
            <w:tcW w:w="576" w:type="dxa"/>
          </w:tcPr>
          <w:p w:rsidR="009A2BF2" w:rsidRDefault="009A2BF2" w:rsidP="00E93E5E">
            <w:pPr>
              <w:rPr>
                <w:rFonts w:asciiTheme="minorHAnsi" w:hAnsiTheme="minorHAnsi"/>
                <w:color w:val="000000"/>
              </w:rPr>
            </w:pPr>
          </w:p>
        </w:tc>
        <w:tc>
          <w:tcPr>
            <w:tcW w:w="1377" w:type="dxa"/>
          </w:tcPr>
          <w:p w:rsidR="009A2BF2" w:rsidRDefault="009A2BF2" w:rsidP="00E93E5E">
            <w:pPr>
              <w:rPr>
                <w:rFonts w:asciiTheme="minorHAnsi" w:hAnsiTheme="minorHAnsi"/>
                <w:color w:val="000000"/>
              </w:rPr>
            </w:pPr>
          </w:p>
        </w:tc>
        <w:tc>
          <w:tcPr>
            <w:tcW w:w="576" w:type="dxa"/>
          </w:tcPr>
          <w:p w:rsidR="009A2BF2" w:rsidRDefault="009A2BF2" w:rsidP="00E93E5E">
            <w:pPr>
              <w:rPr>
                <w:rFonts w:asciiTheme="minorHAnsi" w:hAnsiTheme="minorHAnsi"/>
                <w:color w:val="000000"/>
              </w:rPr>
            </w:pPr>
          </w:p>
        </w:tc>
      </w:tr>
      <w:tr w:rsidR="009A2BF2" w:rsidTr="00771D03">
        <w:tc>
          <w:tcPr>
            <w:tcW w:w="1377" w:type="dxa"/>
          </w:tcPr>
          <w:p w:rsidR="009A2BF2" w:rsidRDefault="009A2BF2" w:rsidP="00E93E5E">
            <w:pPr>
              <w:rPr>
                <w:rFonts w:asciiTheme="minorHAnsi" w:hAnsiTheme="minorHAnsi"/>
                <w:color w:val="000000"/>
              </w:rPr>
            </w:pPr>
            <w:r>
              <w:rPr>
                <w:rFonts w:asciiTheme="minorHAnsi" w:hAnsiTheme="minorHAnsi"/>
                <w:color w:val="000000"/>
              </w:rPr>
              <w:t>Neoprene</w:t>
            </w:r>
          </w:p>
        </w:tc>
        <w:tc>
          <w:tcPr>
            <w:tcW w:w="576" w:type="dxa"/>
          </w:tcPr>
          <w:p w:rsidR="009A2BF2" w:rsidRDefault="009A2BF2" w:rsidP="00E93E5E">
            <w:pPr>
              <w:rPr>
                <w:rFonts w:asciiTheme="minorHAnsi" w:hAnsiTheme="minorHAnsi"/>
                <w:color w:val="000000"/>
              </w:rPr>
            </w:pPr>
          </w:p>
        </w:tc>
        <w:tc>
          <w:tcPr>
            <w:tcW w:w="1804" w:type="dxa"/>
          </w:tcPr>
          <w:p w:rsidR="009A2BF2" w:rsidRDefault="009A2BF2" w:rsidP="00E93E5E">
            <w:pPr>
              <w:rPr>
                <w:rFonts w:asciiTheme="minorHAnsi" w:hAnsiTheme="minorHAnsi"/>
                <w:color w:val="000000"/>
              </w:rPr>
            </w:pPr>
            <w:r>
              <w:rPr>
                <w:rFonts w:asciiTheme="minorHAnsi" w:hAnsiTheme="minorHAnsi"/>
                <w:color w:val="000000"/>
              </w:rPr>
              <w:t>Safety</w:t>
            </w:r>
          </w:p>
        </w:tc>
        <w:tc>
          <w:tcPr>
            <w:tcW w:w="576" w:type="dxa"/>
          </w:tcPr>
          <w:p w:rsidR="009A2BF2" w:rsidRDefault="009A2BF2" w:rsidP="00E93E5E">
            <w:pPr>
              <w:rPr>
                <w:rFonts w:asciiTheme="minorHAnsi" w:hAnsiTheme="minorHAnsi"/>
                <w:color w:val="000000"/>
              </w:rPr>
            </w:pPr>
          </w:p>
        </w:tc>
        <w:tc>
          <w:tcPr>
            <w:tcW w:w="1938" w:type="dxa"/>
          </w:tcPr>
          <w:p w:rsidR="009A2BF2" w:rsidRDefault="00922243" w:rsidP="00E93E5E">
            <w:pPr>
              <w:rPr>
                <w:rFonts w:asciiTheme="minorHAnsi" w:hAnsiTheme="minorHAnsi"/>
                <w:color w:val="000000"/>
              </w:rPr>
            </w:pPr>
            <w:r>
              <w:rPr>
                <w:rFonts w:asciiTheme="minorHAnsi" w:hAnsiTheme="minorHAnsi"/>
                <w:color w:val="000000"/>
              </w:rPr>
              <w:t xml:space="preserve">Lab Coat, </w:t>
            </w:r>
            <w:proofErr w:type="spellStart"/>
            <w:r>
              <w:rPr>
                <w:rFonts w:asciiTheme="minorHAnsi" w:hAnsiTheme="minorHAnsi"/>
                <w:color w:val="000000"/>
              </w:rPr>
              <w:t>N</w:t>
            </w:r>
            <w:r w:rsidR="00A904D8">
              <w:rPr>
                <w:rFonts w:asciiTheme="minorHAnsi" w:hAnsiTheme="minorHAnsi"/>
                <w:color w:val="000000"/>
              </w:rPr>
              <w:t>omex</w:t>
            </w:r>
            <w:proofErr w:type="spellEnd"/>
          </w:p>
        </w:tc>
        <w:tc>
          <w:tcPr>
            <w:tcW w:w="576" w:type="dxa"/>
          </w:tcPr>
          <w:p w:rsidR="009A2BF2" w:rsidRDefault="009A2BF2" w:rsidP="00E93E5E">
            <w:pPr>
              <w:rPr>
                <w:rFonts w:asciiTheme="minorHAnsi" w:hAnsiTheme="minorHAnsi"/>
                <w:color w:val="000000"/>
              </w:rPr>
            </w:pPr>
          </w:p>
        </w:tc>
        <w:tc>
          <w:tcPr>
            <w:tcW w:w="1377" w:type="dxa"/>
          </w:tcPr>
          <w:p w:rsidR="009A2BF2" w:rsidRDefault="009A2BF2" w:rsidP="00E93E5E">
            <w:pPr>
              <w:rPr>
                <w:rFonts w:asciiTheme="minorHAnsi" w:hAnsiTheme="minorHAnsi"/>
                <w:color w:val="000000"/>
              </w:rPr>
            </w:pPr>
          </w:p>
        </w:tc>
        <w:tc>
          <w:tcPr>
            <w:tcW w:w="576" w:type="dxa"/>
          </w:tcPr>
          <w:p w:rsidR="009A2BF2" w:rsidRDefault="009A2BF2" w:rsidP="00E93E5E">
            <w:pPr>
              <w:rPr>
                <w:rFonts w:asciiTheme="minorHAnsi" w:hAnsiTheme="minorHAnsi"/>
                <w:color w:val="000000"/>
              </w:rPr>
            </w:pPr>
          </w:p>
        </w:tc>
      </w:tr>
      <w:tr w:rsidR="009A2BF2" w:rsidTr="00771D03">
        <w:tc>
          <w:tcPr>
            <w:tcW w:w="1377" w:type="dxa"/>
          </w:tcPr>
          <w:p w:rsidR="009A2BF2" w:rsidRDefault="009A2BF2" w:rsidP="00E93E5E">
            <w:pPr>
              <w:rPr>
                <w:rFonts w:asciiTheme="minorHAnsi" w:hAnsiTheme="minorHAnsi"/>
                <w:color w:val="000000"/>
              </w:rPr>
            </w:pPr>
            <w:r>
              <w:rPr>
                <w:rFonts w:asciiTheme="minorHAnsi" w:hAnsiTheme="minorHAnsi"/>
                <w:color w:val="000000"/>
              </w:rPr>
              <w:t>Butyl</w:t>
            </w:r>
          </w:p>
        </w:tc>
        <w:tc>
          <w:tcPr>
            <w:tcW w:w="576" w:type="dxa"/>
          </w:tcPr>
          <w:p w:rsidR="009A2BF2" w:rsidRDefault="009A2BF2" w:rsidP="00E93E5E">
            <w:pPr>
              <w:rPr>
                <w:rFonts w:asciiTheme="minorHAnsi" w:hAnsiTheme="minorHAnsi"/>
                <w:color w:val="000000"/>
              </w:rPr>
            </w:pPr>
          </w:p>
        </w:tc>
        <w:tc>
          <w:tcPr>
            <w:tcW w:w="1804" w:type="dxa"/>
          </w:tcPr>
          <w:p w:rsidR="009A2BF2" w:rsidRDefault="009A2BF2" w:rsidP="00E93E5E">
            <w:pPr>
              <w:rPr>
                <w:rFonts w:asciiTheme="minorHAnsi" w:hAnsiTheme="minorHAnsi"/>
                <w:color w:val="000000"/>
              </w:rPr>
            </w:pPr>
            <w:r>
              <w:rPr>
                <w:rFonts w:asciiTheme="minorHAnsi" w:hAnsiTheme="minorHAnsi"/>
                <w:color w:val="000000"/>
              </w:rPr>
              <w:t>Face Shield*</w:t>
            </w:r>
          </w:p>
        </w:tc>
        <w:tc>
          <w:tcPr>
            <w:tcW w:w="576" w:type="dxa"/>
          </w:tcPr>
          <w:p w:rsidR="009A2BF2" w:rsidRDefault="009A2BF2" w:rsidP="00E93E5E">
            <w:pPr>
              <w:rPr>
                <w:rFonts w:asciiTheme="minorHAnsi" w:hAnsiTheme="minorHAnsi"/>
                <w:color w:val="000000"/>
              </w:rPr>
            </w:pPr>
          </w:p>
        </w:tc>
        <w:tc>
          <w:tcPr>
            <w:tcW w:w="1938" w:type="dxa"/>
          </w:tcPr>
          <w:p w:rsidR="009A2BF2" w:rsidRDefault="00F043B6" w:rsidP="00E93E5E">
            <w:pPr>
              <w:rPr>
                <w:rFonts w:asciiTheme="minorHAnsi" w:hAnsiTheme="minorHAnsi"/>
                <w:color w:val="000000"/>
              </w:rPr>
            </w:pPr>
            <w:r>
              <w:rPr>
                <w:rFonts w:asciiTheme="minorHAnsi" w:hAnsiTheme="minorHAnsi"/>
                <w:color w:val="000000"/>
              </w:rPr>
              <w:t>Lab Coat, FR**</w:t>
            </w:r>
          </w:p>
        </w:tc>
        <w:tc>
          <w:tcPr>
            <w:tcW w:w="576" w:type="dxa"/>
          </w:tcPr>
          <w:p w:rsidR="009A2BF2" w:rsidRDefault="009A2BF2" w:rsidP="00E93E5E">
            <w:pPr>
              <w:rPr>
                <w:rFonts w:asciiTheme="minorHAnsi" w:hAnsiTheme="minorHAnsi"/>
                <w:color w:val="000000"/>
              </w:rPr>
            </w:pPr>
          </w:p>
        </w:tc>
        <w:tc>
          <w:tcPr>
            <w:tcW w:w="1377" w:type="dxa"/>
          </w:tcPr>
          <w:p w:rsidR="009A2BF2" w:rsidRDefault="009A2BF2" w:rsidP="00E93E5E">
            <w:pPr>
              <w:rPr>
                <w:rFonts w:asciiTheme="minorHAnsi" w:hAnsiTheme="minorHAnsi"/>
                <w:color w:val="000000"/>
              </w:rPr>
            </w:pPr>
          </w:p>
        </w:tc>
        <w:tc>
          <w:tcPr>
            <w:tcW w:w="576" w:type="dxa"/>
          </w:tcPr>
          <w:p w:rsidR="009A2BF2" w:rsidRDefault="009A2BF2" w:rsidP="00E93E5E">
            <w:pPr>
              <w:rPr>
                <w:rFonts w:asciiTheme="minorHAnsi" w:hAnsiTheme="minorHAnsi"/>
                <w:color w:val="000000"/>
              </w:rPr>
            </w:pPr>
          </w:p>
        </w:tc>
      </w:tr>
      <w:tr w:rsidR="009A2BF2" w:rsidTr="00771D03">
        <w:tc>
          <w:tcPr>
            <w:tcW w:w="1377" w:type="dxa"/>
          </w:tcPr>
          <w:p w:rsidR="009A2BF2" w:rsidRDefault="009A2BF2" w:rsidP="00E93E5E">
            <w:pPr>
              <w:rPr>
                <w:rFonts w:asciiTheme="minorHAnsi" w:hAnsiTheme="minorHAnsi"/>
                <w:color w:val="000000"/>
              </w:rPr>
            </w:pPr>
            <w:r>
              <w:rPr>
                <w:rFonts w:asciiTheme="minorHAnsi" w:hAnsiTheme="minorHAnsi"/>
                <w:color w:val="000000"/>
              </w:rPr>
              <w:t>Leather</w:t>
            </w:r>
          </w:p>
        </w:tc>
        <w:tc>
          <w:tcPr>
            <w:tcW w:w="576" w:type="dxa"/>
          </w:tcPr>
          <w:p w:rsidR="009A2BF2" w:rsidRDefault="009A2BF2" w:rsidP="00E93E5E">
            <w:pPr>
              <w:rPr>
                <w:rFonts w:asciiTheme="minorHAnsi" w:hAnsiTheme="minorHAnsi"/>
                <w:color w:val="000000"/>
              </w:rPr>
            </w:pPr>
          </w:p>
        </w:tc>
        <w:tc>
          <w:tcPr>
            <w:tcW w:w="1804" w:type="dxa"/>
          </w:tcPr>
          <w:p w:rsidR="009A2BF2" w:rsidRDefault="009A2BF2" w:rsidP="00E93E5E">
            <w:pPr>
              <w:rPr>
                <w:rFonts w:asciiTheme="minorHAnsi" w:hAnsiTheme="minorHAnsi"/>
                <w:color w:val="000000"/>
              </w:rPr>
            </w:pPr>
            <w:r>
              <w:rPr>
                <w:rFonts w:asciiTheme="minorHAnsi" w:hAnsiTheme="minorHAnsi"/>
                <w:color w:val="000000"/>
              </w:rPr>
              <w:t>Optical Filter</w:t>
            </w:r>
          </w:p>
        </w:tc>
        <w:tc>
          <w:tcPr>
            <w:tcW w:w="576" w:type="dxa"/>
          </w:tcPr>
          <w:p w:rsidR="009A2BF2" w:rsidRDefault="009A2BF2" w:rsidP="00E93E5E">
            <w:pPr>
              <w:rPr>
                <w:rFonts w:asciiTheme="minorHAnsi" w:hAnsiTheme="minorHAnsi"/>
                <w:color w:val="000000"/>
              </w:rPr>
            </w:pPr>
          </w:p>
        </w:tc>
        <w:tc>
          <w:tcPr>
            <w:tcW w:w="1938" w:type="dxa"/>
          </w:tcPr>
          <w:p w:rsidR="009A2BF2" w:rsidRDefault="00F043B6" w:rsidP="00E93E5E">
            <w:pPr>
              <w:rPr>
                <w:rFonts w:asciiTheme="minorHAnsi" w:hAnsiTheme="minorHAnsi"/>
                <w:color w:val="000000"/>
              </w:rPr>
            </w:pPr>
            <w:r>
              <w:rPr>
                <w:rFonts w:asciiTheme="minorHAnsi" w:hAnsiTheme="minorHAnsi"/>
                <w:color w:val="000000"/>
              </w:rPr>
              <w:t>Apron, FR**</w:t>
            </w:r>
          </w:p>
        </w:tc>
        <w:tc>
          <w:tcPr>
            <w:tcW w:w="576" w:type="dxa"/>
          </w:tcPr>
          <w:p w:rsidR="009A2BF2" w:rsidRDefault="009A2BF2" w:rsidP="00E93E5E">
            <w:pPr>
              <w:rPr>
                <w:rFonts w:asciiTheme="minorHAnsi" w:hAnsiTheme="minorHAnsi"/>
                <w:color w:val="000000"/>
              </w:rPr>
            </w:pPr>
          </w:p>
        </w:tc>
        <w:tc>
          <w:tcPr>
            <w:tcW w:w="1377" w:type="dxa"/>
          </w:tcPr>
          <w:p w:rsidR="009A2BF2" w:rsidRDefault="009A2BF2" w:rsidP="00E93E5E">
            <w:pPr>
              <w:rPr>
                <w:rFonts w:asciiTheme="minorHAnsi" w:hAnsiTheme="minorHAnsi"/>
                <w:color w:val="000000"/>
              </w:rPr>
            </w:pPr>
          </w:p>
        </w:tc>
        <w:tc>
          <w:tcPr>
            <w:tcW w:w="576" w:type="dxa"/>
          </w:tcPr>
          <w:p w:rsidR="009A2BF2" w:rsidRDefault="009A2BF2" w:rsidP="00E93E5E">
            <w:pPr>
              <w:rPr>
                <w:rFonts w:asciiTheme="minorHAnsi" w:hAnsiTheme="minorHAnsi"/>
                <w:color w:val="000000"/>
              </w:rPr>
            </w:pPr>
          </w:p>
        </w:tc>
      </w:tr>
    </w:tbl>
    <w:p w:rsidR="009A2BF2" w:rsidRPr="009A2BF2" w:rsidRDefault="009A2BF2" w:rsidP="00771D03">
      <w:pPr>
        <w:ind w:firstLine="720"/>
        <w:rPr>
          <w:rFonts w:asciiTheme="minorHAnsi" w:hAnsiTheme="minorHAnsi"/>
          <w:color w:val="000000"/>
        </w:rPr>
      </w:pPr>
      <w:r w:rsidRPr="009A2BF2">
        <w:rPr>
          <w:rFonts w:asciiTheme="minorHAnsi" w:hAnsiTheme="minorHAnsi"/>
          <w:color w:val="000000"/>
        </w:rPr>
        <w:t>*</w:t>
      </w:r>
      <w:r>
        <w:rPr>
          <w:rFonts w:asciiTheme="minorHAnsi" w:hAnsiTheme="minorHAnsi"/>
          <w:color w:val="000000"/>
        </w:rPr>
        <w:t xml:space="preserve"> To be used with safety glasses or splash goggles</w:t>
      </w:r>
      <w:r w:rsidR="00A904D8">
        <w:rPr>
          <w:rFonts w:asciiTheme="minorHAnsi" w:hAnsiTheme="minorHAnsi"/>
          <w:color w:val="000000"/>
        </w:rPr>
        <w:t>. **Fire Resistant</w:t>
      </w:r>
    </w:p>
    <w:p w:rsidR="00E93E5E" w:rsidRDefault="00E93E5E" w:rsidP="00E93E5E">
      <w:pPr>
        <w:rPr>
          <w:rFonts w:asciiTheme="minorHAnsi" w:hAnsiTheme="minorHAnsi"/>
        </w:rPr>
      </w:pPr>
    </w:p>
    <w:p w:rsidR="00B903C8" w:rsidRDefault="00B903C8" w:rsidP="00E93E5E">
      <w:pPr>
        <w:rPr>
          <w:rFonts w:asciiTheme="minorHAnsi" w:hAnsiTheme="minorHAnsi"/>
        </w:rPr>
      </w:pPr>
      <w:r>
        <w:rPr>
          <w:rFonts w:asciiTheme="minorHAnsi" w:hAnsiTheme="minorHAnsi"/>
        </w:rPr>
        <w:t>Glove selection charts are available at the following web sites:</w:t>
      </w:r>
    </w:p>
    <w:p w:rsidR="00B903C8" w:rsidRDefault="00AC102F" w:rsidP="00B903C8">
      <w:pPr>
        <w:pStyle w:val="ListParagraph"/>
        <w:numPr>
          <w:ilvl w:val="0"/>
          <w:numId w:val="34"/>
        </w:numPr>
        <w:rPr>
          <w:rFonts w:asciiTheme="minorHAnsi" w:hAnsiTheme="minorHAnsi"/>
        </w:rPr>
      </w:pPr>
      <w:hyperlink r:id="rId9" w:history="1">
        <w:r w:rsidR="00B903C8" w:rsidRPr="00B903C8">
          <w:rPr>
            <w:rStyle w:val="Hyperlink"/>
            <w:rFonts w:asciiTheme="minorHAnsi" w:hAnsiTheme="minorHAnsi"/>
          </w:rPr>
          <w:t>http://www.ansellpro.com/download/Ansell_8thEditionChemicalResistanceGuide.pdf</w:t>
        </w:r>
      </w:hyperlink>
    </w:p>
    <w:p w:rsidR="00B903C8" w:rsidRDefault="00AC102F" w:rsidP="00B903C8">
      <w:pPr>
        <w:pStyle w:val="ListParagraph"/>
        <w:numPr>
          <w:ilvl w:val="0"/>
          <w:numId w:val="34"/>
        </w:numPr>
        <w:rPr>
          <w:rFonts w:asciiTheme="minorHAnsi" w:hAnsiTheme="minorHAnsi"/>
        </w:rPr>
      </w:pPr>
      <w:hyperlink r:id="rId10" w:history="1">
        <w:r w:rsidR="00B903C8" w:rsidRPr="008079A3">
          <w:rPr>
            <w:rStyle w:val="Hyperlink"/>
            <w:rFonts w:asciiTheme="minorHAnsi" w:hAnsiTheme="minorHAnsi"/>
          </w:rPr>
          <w:t>http://www.allsafetyproducts.biz/page/74172</w:t>
        </w:r>
      </w:hyperlink>
    </w:p>
    <w:p w:rsidR="00B903C8" w:rsidRDefault="00AC102F" w:rsidP="00B903C8">
      <w:pPr>
        <w:pStyle w:val="ListParagraph"/>
        <w:numPr>
          <w:ilvl w:val="0"/>
          <w:numId w:val="34"/>
        </w:numPr>
        <w:rPr>
          <w:rFonts w:asciiTheme="minorHAnsi" w:hAnsiTheme="minorHAnsi"/>
        </w:rPr>
      </w:pPr>
      <w:hyperlink r:id="rId11" w:history="1">
        <w:r w:rsidR="00B903C8" w:rsidRPr="008079A3">
          <w:rPr>
            <w:rStyle w:val="Hyperlink"/>
            <w:rFonts w:asciiTheme="minorHAnsi" w:hAnsiTheme="minorHAnsi"/>
          </w:rPr>
          <w:t>http://www.showabestglove.com/site/default.aspx</w:t>
        </w:r>
      </w:hyperlink>
    </w:p>
    <w:p w:rsidR="00B903C8" w:rsidRPr="00B903C8" w:rsidRDefault="00AC102F" w:rsidP="00B903C8">
      <w:pPr>
        <w:pStyle w:val="ListParagraph"/>
        <w:numPr>
          <w:ilvl w:val="0"/>
          <w:numId w:val="34"/>
        </w:numPr>
        <w:rPr>
          <w:rFonts w:asciiTheme="minorHAnsi" w:hAnsiTheme="minorHAnsi"/>
        </w:rPr>
      </w:pPr>
      <w:hyperlink r:id="rId12" w:history="1">
        <w:r w:rsidR="00B903C8" w:rsidRPr="008079A3">
          <w:rPr>
            <w:rStyle w:val="Hyperlink"/>
            <w:rFonts w:asciiTheme="minorHAnsi" w:hAnsiTheme="minorHAnsi"/>
          </w:rPr>
          <w:t>http://www.mapaglove.com/</w:t>
        </w:r>
      </w:hyperlink>
      <w:r w:rsidR="00B903C8">
        <w:rPr>
          <w:rFonts w:asciiTheme="minorHAnsi" w:hAnsiTheme="minorHAnsi"/>
        </w:rPr>
        <w:t xml:space="preserve"> </w:t>
      </w:r>
    </w:p>
    <w:p w:rsidR="00B903C8" w:rsidRPr="009D63AF" w:rsidRDefault="00B903C8" w:rsidP="00E93E5E">
      <w:pPr>
        <w:rPr>
          <w:rFonts w:asciiTheme="minorHAnsi" w:hAnsiTheme="minorHAnsi"/>
        </w:rPr>
      </w:pPr>
    </w:p>
    <w:p w:rsidR="00224B0A" w:rsidRPr="009D63AF" w:rsidRDefault="00DA0159" w:rsidP="00224B0A">
      <w:pPr>
        <w:pStyle w:val="Heading1"/>
        <w:tabs>
          <w:tab w:val="left" w:pos="540"/>
        </w:tabs>
        <w:spacing w:line="288" w:lineRule="auto"/>
        <w:rPr>
          <w:rFonts w:asciiTheme="minorHAnsi" w:hAnsiTheme="minorHAnsi"/>
          <w:bCs/>
          <w:i/>
          <w:iCs/>
          <w:sz w:val="24"/>
          <w:szCs w:val="24"/>
        </w:rPr>
      </w:pPr>
      <w:bookmarkStart w:id="5" w:name="_Toc399219186"/>
      <w:r>
        <w:rPr>
          <w:rFonts w:asciiTheme="minorHAnsi" w:hAnsiTheme="minorHAnsi"/>
          <w:bCs/>
          <w:i/>
          <w:iCs/>
          <w:sz w:val="24"/>
          <w:szCs w:val="24"/>
        </w:rPr>
        <w:t>6</w:t>
      </w:r>
      <w:r w:rsidR="00224B0A" w:rsidRPr="009D63AF">
        <w:rPr>
          <w:rFonts w:asciiTheme="minorHAnsi" w:hAnsiTheme="minorHAnsi"/>
          <w:bCs/>
          <w:i/>
          <w:iCs/>
          <w:sz w:val="24"/>
          <w:szCs w:val="24"/>
        </w:rPr>
        <w:t>.0</w:t>
      </w:r>
      <w:r w:rsidR="00224B0A" w:rsidRPr="009D63AF">
        <w:rPr>
          <w:rFonts w:asciiTheme="minorHAnsi" w:hAnsiTheme="minorHAnsi"/>
          <w:bCs/>
          <w:i/>
          <w:iCs/>
          <w:sz w:val="24"/>
          <w:szCs w:val="24"/>
        </w:rPr>
        <w:tab/>
      </w:r>
      <w:r w:rsidR="00FE74D3" w:rsidRPr="009D63AF">
        <w:rPr>
          <w:rFonts w:asciiTheme="minorHAnsi" w:hAnsiTheme="minorHAnsi"/>
          <w:bCs/>
          <w:i/>
          <w:iCs/>
          <w:sz w:val="24"/>
          <w:szCs w:val="24"/>
        </w:rPr>
        <w:t>ENGINEERING AND VENTILATION CONTROLS</w:t>
      </w:r>
      <w:bookmarkEnd w:id="5"/>
    </w:p>
    <w:p w:rsidR="00224B0A" w:rsidRPr="00452A33" w:rsidRDefault="00CC72C4" w:rsidP="00752397">
      <w:pPr>
        <w:widowControl/>
        <w:tabs>
          <w:tab w:val="left" w:pos="0"/>
          <w:tab w:val="left" w:pos="360"/>
          <w:tab w:val="left" w:pos="72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heme="minorHAnsi" w:hAnsiTheme="minorHAnsi"/>
          <w:i/>
        </w:rPr>
      </w:pPr>
      <w:r>
        <w:rPr>
          <w:rFonts w:asciiTheme="minorHAnsi" w:hAnsiTheme="minorHAnsi"/>
          <w:color w:val="000000"/>
        </w:rPr>
        <w:t xml:space="preserve">Conduct experiments in a chemical </w:t>
      </w:r>
      <w:r w:rsidR="00FE74D3" w:rsidRPr="009D63AF">
        <w:rPr>
          <w:rFonts w:asciiTheme="minorHAnsi" w:hAnsiTheme="minorHAnsi"/>
          <w:color w:val="000000"/>
        </w:rPr>
        <w:t>fume hood</w:t>
      </w:r>
      <w:r>
        <w:rPr>
          <w:rFonts w:asciiTheme="minorHAnsi" w:hAnsiTheme="minorHAnsi"/>
          <w:color w:val="000000"/>
        </w:rPr>
        <w:t xml:space="preserve"> or </w:t>
      </w:r>
      <w:r w:rsidR="00FE74D3" w:rsidRPr="009D63AF">
        <w:rPr>
          <w:rFonts w:asciiTheme="minorHAnsi" w:hAnsiTheme="minorHAnsi"/>
          <w:color w:val="000000"/>
        </w:rPr>
        <w:t>inert atmosphere chamber</w:t>
      </w:r>
      <w:r>
        <w:rPr>
          <w:rFonts w:asciiTheme="minorHAnsi" w:hAnsiTheme="minorHAnsi"/>
          <w:color w:val="000000"/>
        </w:rPr>
        <w:t xml:space="preserve"> </w:t>
      </w:r>
      <w:r w:rsidR="00FE74D3" w:rsidRPr="009D63AF">
        <w:rPr>
          <w:rFonts w:asciiTheme="minorHAnsi" w:hAnsiTheme="minorHAnsi"/>
          <w:color w:val="000000"/>
        </w:rPr>
        <w:t xml:space="preserve">to </w:t>
      </w:r>
      <w:r w:rsidR="002B2CD9">
        <w:rPr>
          <w:rFonts w:asciiTheme="minorHAnsi" w:hAnsiTheme="minorHAnsi"/>
          <w:color w:val="000000"/>
        </w:rPr>
        <w:t xml:space="preserve">guard against hazardous </w:t>
      </w:r>
      <w:r w:rsidR="00FE74D3" w:rsidRPr="009D63AF">
        <w:rPr>
          <w:rFonts w:asciiTheme="minorHAnsi" w:hAnsiTheme="minorHAnsi"/>
          <w:color w:val="000000"/>
        </w:rPr>
        <w:t>exposure.</w:t>
      </w:r>
      <w:r w:rsidR="008C0CF5">
        <w:rPr>
          <w:rFonts w:asciiTheme="minorHAnsi" w:hAnsiTheme="minorHAnsi"/>
          <w:color w:val="000000"/>
        </w:rPr>
        <w:t xml:space="preserve"> </w:t>
      </w:r>
      <w:r w:rsidR="003F2991">
        <w:rPr>
          <w:rFonts w:asciiTheme="minorHAnsi" w:hAnsiTheme="minorHAnsi"/>
          <w:color w:val="000000"/>
        </w:rPr>
        <w:t xml:space="preserve">Ensure that fume hood sash is lowered to between twelve (12) and sixteen (16) inches during use. </w:t>
      </w:r>
      <w:r w:rsidR="003F2991" w:rsidRPr="003F2991">
        <w:rPr>
          <w:rFonts w:asciiTheme="minorHAnsi" w:hAnsiTheme="minorHAnsi"/>
          <w:color w:val="000000"/>
        </w:rPr>
        <w:t>Set up e</w:t>
      </w:r>
      <w:r w:rsidR="003F2991">
        <w:rPr>
          <w:rFonts w:asciiTheme="minorHAnsi" w:hAnsiTheme="minorHAnsi"/>
          <w:color w:val="000000"/>
        </w:rPr>
        <w:t>xperi</w:t>
      </w:r>
      <w:r w:rsidR="003F2991" w:rsidRPr="003F2991">
        <w:rPr>
          <w:rFonts w:asciiTheme="minorHAnsi" w:hAnsiTheme="minorHAnsi"/>
          <w:color w:val="000000"/>
        </w:rPr>
        <w:t>ment at least four (4) inches from the sash within the fume hood</w:t>
      </w:r>
      <w:r w:rsidR="003F2991">
        <w:rPr>
          <w:rFonts w:asciiTheme="minorHAnsi" w:hAnsiTheme="minorHAnsi"/>
          <w:color w:val="000000"/>
        </w:rPr>
        <w:t xml:space="preserve">. Contact FMS Customer Service immediately at 213 740 6833 if fume hood is not working. </w:t>
      </w:r>
      <w:r w:rsidR="008C0CF5" w:rsidRPr="008C0CF5">
        <w:rPr>
          <w:rFonts w:asciiTheme="minorHAnsi" w:hAnsiTheme="minorHAnsi"/>
          <w:i/>
          <w:color w:val="000000"/>
        </w:rPr>
        <w:t xml:space="preserve">List additional engineering controls </w:t>
      </w:r>
      <w:r w:rsidR="00EF198E" w:rsidRPr="002210A4">
        <w:rPr>
          <w:rFonts w:asciiTheme="minorHAnsi" w:hAnsiTheme="minorHAnsi"/>
          <w:i/>
        </w:rPr>
        <w:t xml:space="preserve">(e.g. blast shield) </w:t>
      </w:r>
      <w:r w:rsidR="008C0CF5" w:rsidRPr="008C0CF5">
        <w:rPr>
          <w:rFonts w:asciiTheme="minorHAnsi" w:hAnsiTheme="minorHAnsi"/>
          <w:i/>
          <w:color w:val="000000"/>
        </w:rPr>
        <w:t>needed</w:t>
      </w:r>
      <w:r w:rsidR="00A54514">
        <w:rPr>
          <w:rFonts w:asciiTheme="minorHAnsi" w:hAnsiTheme="minorHAnsi"/>
          <w:i/>
          <w:color w:val="000000"/>
        </w:rPr>
        <w:t xml:space="preserve"> </w:t>
      </w:r>
      <w:r w:rsidR="00A54514" w:rsidRPr="002210A4">
        <w:rPr>
          <w:rFonts w:asciiTheme="minorHAnsi" w:hAnsiTheme="minorHAnsi"/>
          <w:i/>
        </w:rPr>
        <w:t>especially where physical hazards are present (</w:t>
      </w:r>
      <w:r w:rsidR="00D50C1D" w:rsidRPr="002210A4">
        <w:rPr>
          <w:rFonts w:asciiTheme="minorHAnsi" w:hAnsiTheme="minorHAnsi"/>
          <w:i/>
        </w:rPr>
        <w:t xml:space="preserve">e.g. </w:t>
      </w:r>
      <w:r w:rsidR="00EF198E" w:rsidRPr="002210A4">
        <w:rPr>
          <w:rFonts w:asciiTheme="minorHAnsi" w:hAnsiTheme="minorHAnsi"/>
          <w:i/>
        </w:rPr>
        <w:t>high pressure or vacuum systems</w:t>
      </w:r>
      <w:r w:rsidR="00D50C1D" w:rsidRPr="002210A4">
        <w:rPr>
          <w:rFonts w:asciiTheme="minorHAnsi" w:hAnsiTheme="minorHAnsi"/>
          <w:i/>
        </w:rPr>
        <w:t>). S</w:t>
      </w:r>
      <w:r w:rsidR="00A54514" w:rsidRPr="002210A4">
        <w:rPr>
          <w:rFonts w:asciiTheme="minorHAnsi" w:hAnsiTheme="minorHAnsi"/>
          <w:i/>
        </w:rPr>
        <w:t>ee Section 4.0</w:t>
      </w:r>
      <w:r w:rsidR="008C0CF5">
        <w:rPr>
          <w:rFonts w:asciiTheme="minorHAnsi" w:hAnsiTheme="minorHAnsi"/>
          <w:color w:val="000000"/>
        </w:rPr>
        <w:t>.</w:t>
      </w:r>
      <w:r w:rsidR="00452A33">
        <w:rPr>
          <w:rFonts w:asciiTheme="minorHAnsi" w:hAnsiTheme="minorHAnsi"/>
          <w:color w:val="000000"/>
        </w:rPr>
        <w:t xml:space="preserve"> </w:t>
      </w:r>
      <w:r w:rsidR="00452A33">
        <w:rPr>
          <w:rFonts w:asciiTheme="minorHAnsi" w:hAnsiTheme="minorHAnsi"/>
          <w:i/>
          <w:color w:val="000000"/>
        </w:rPr>
        <w:t xml:space="preserve">If a </w:t>
      </w:r>
      <w:proofErr w:type="spellStart"/>
      <w:r w:rsidR="00452A33">
        <w:rPr>
          <w:rFonts w:asciiTheme="minorHAnsi" w:hAnsiTheme="minorHAnsi"/>
          <w:i/>
          <w:color w:val="000000"/>
        </w:rPr>
        <w:t>perchloric</w:t>
      </w:r>
      <w:proofErr w:type="spellEnd"/>
      <w:r w:rsidR="00452A33">
        <w:rPr>
          <w:rFonts w:asciiTheme="minorHAnsi" w:hAnsiTheme="minorHAnsi"/>
          <w:i/>
          <w:color w:val="000000"/>
        </w:rPr>
        <w:t xml:space="preserve"> acid fume hood is needed, include instructions for use</w:t>
      </w:r>
      <w:r w:rsidR="006D30B3">
        <w:rPr>
          <w:rFonts w:asciiTheme="minorHAnsi" w:hAnsiTheme="minorHAnsi"/>
          <w:i/>
          <w:color w:val="000000"/>
        </w:rPr>
        <w:t>, wash-down cycles, etc.</w:t>
      </w:r>
    </w:p>
    <w:p w:rsidR="006D30B3" w:rsidRDefault="006D30B3" w:rsidP="00224B0A">
      <w:pPr>
        <w:pStyle w:val="Heading1"/>
        <w:tabs>
          <w:tab w:val="left" w:pos="540"/>
        </w:tabs>
        <w:spacing w:line="288" w:lineRule="auto"/>
        <w:rPr>
          <w:rFonts w:asciiTheme="minorHAnsi" w:hAnsiTheme="minorHAnsi"/>
          <w:bCs/>
          <w:i/>
          <w:iCs/>
          <w:sz w:val="24"/>
        </w:rPr>
      </w:pPr>
    </w:p>
    <w:p w:rsidR="00224B0A" w:rsidRDefault="00AA084D" w:rsidP="00224B0A">
      <w:pPr>
        <w:pStyle w:val="Heading1"/>
        <w:tabs>
          <w:tab w:val="left" w:pos="540"/>
        </w:tabs>
        <w:spacing w:line="288" w:lineRule="auto"/>
        <w:rPr>
          <w:rFonts w:asciiTheme="minorHAnsi" w:hAnsiTheme="minorHAnsi"/>
          <w:bCs/>
          <w:i/>
          <w:iCs/>
          <w:sz w:val="24"/>
        </w:rPr>
      </w:pPr>
      <w:bookmarkStart w:id="6" w:name="_Toc399219187"/>
      <w:r>
        <w:rPr>
          <w:rFonts w:asciiTheme="minorHAnsi" w:hAnsiTheme="minorHAnsi"/>
          <w:bCs/>
          <w:i/>
          <w:iCs/>
          <w:sz w:val="24"/>
        </w:rPr>
        <w:t>7</w:t>
      </w:r>
      <w:r w:rsidR="00224B0A" w:rsidRPr="009D63AF">
        <w:rPr>
          <w:rFonts w:asciiTheme="minorHAnsi" w:hAnsiTheme="minorHAnsi"/>
          <w:bCs/>
          <w:i/>
          <w:iCs/>
          <w:sz w:val="24"/>
        </w:rPr>
        <w:t>.0</w:t>
      </w:r>
      <w:r w:rsidR="00224B0A" w:rsidRPr="009D63AF">
        <w:rPr>
          <w:rFonts w:asciiTheme="minorHAnsi" w:hAnsiTheme="minorHAnsi"/>
          <w:bCs/>
          <w:i/>
          <w:iCs/>
          <w:sz w:val="24"/>
        </w:rPr>
        <w:tab/>
      </w:r>
      <w:r w:rsidR="00381CD5" w:rsidRPr="009D63AF">
        <w:rPr>
          <w:rFonts w:asciiTheme="minorHAnsi" w:hAnsiTheme="minorHAnsi"/>
          <w:bCs/>
          <w:i/>
          <w:iCs/>
          <w:sz w:val="24"/>
        </w:rPr>
        <w:t>PROCEDURES</w:t>
      </w:r>
      <w:bookmarkEnd w:id="6"/>
    </w:p>
    <w:p w:rsidR="00CC72C4" w:rsidRPr="00CC72C4" w:rsidRDefault="00A904D8" w:rsidP="00CC72C4">
      <w:r>
        <w:t>Detail</w:t>
      </w:r>
      <w:r w:rsidR="00CC72C4">
        <w:t xml:space="preserve"> steps in </w:t>
      </w:r>
      <w:r>
        <w:t xml:space="preserve">conducting the experiment or process including special </w:t>
      </w:r>
      <w:r w:rsidR="00CC72C4">
        <w:t xml:space="preserve">handling </w:t>
      </w:r>
      <w:r>
        <w:t xml:space="preserve">instructions for the </w:t>
      </w:r>
      <w:r w:rsidR="00CC72C4">
        <w:t>material</w:t>
      </w:r>
      <w:r>
        <w:t>s listed</w:t>
      </w:r>
      <w:r w:rsidR="00CC72C4">
        <w:t xml:space="preserve">. </w:t>
      </w:r>
      <w:r w:rsidR="00AA084D">
        <w:t>Create a flow chart to illustrate the experiment or process if needed.</w:t>
      </w:r>
    </w:p>
    <w:p w:rsidR="00224B0A" w:rsidRPr="009D63AF" w:rsidRDefault="00224B0A" w:rsidP="00381CD5">
      <w:pPr>
        <w:tabs>
          <w:tab w:val="left" w:pos="270"/>
        </w:tabs>
        <w:ind w:left="270" w:hanging="270"/>
        <w:rPr>
          <w:rFonts w:asciiTheme="minorHAnsi" w:hAnsiTheme="minorHAnsi"/>
        </w:rPr>
      </w:pPr>
    </w:p>
    <w:p w:rsidR="00224B0A" w:rsidRPr="009D63AF" w:rsidRDefault="00AA084D" w:rsidP="00224B0A">
      <w:pPr>
        <w:pStyle w:val="Heading1"/>
        <w:tabs>
          <w:tab w:val="left" w:pos="540"/>
        </w:tabs>
        <w:spacing w:line="288" w:lineRule="auto"/>
        <w:rPr>
          <w:rFonts w:asciiTheme="minorHAnsi" w:hAnsiTheme="minorHAnsi"/>
          <w:bCs/>
          <w:i/>
          <w:iCs/>
          <w:sz w:val="24"/>
        </w:rPr>
      </w:pPr>
      <w:bookmarkStart w:id="7" w:name="_Toc399219188"/>
      <w:r>
        <w:rPr>
          <w:rFonts w:asciiTheme="minorHAnsi" w:hAnsiTheme="minorHAnsi"/>
          <w:bCs/>
          <w:i/>
          <w:iCs/>
          <w:sz w:val="24"/>
        </w:rPr>
        <w:t>8</w:t>
      </w:r>
      <w:r w:rsidR="00224B0A" w:rsidRPr="009D63AF">
        <w:rPr>
          <w:rFonts w:asciiTheme="minorHAnsi" w:hAnsiTheme="minorHAnsi"/>
          <w:bCs/>
          <w:i/>
          <w:iCs/>
          <w:sz w:val="24"/>
        </w:rPr>
        <w:t>.0</w:t>
      </w:r>
      <w:r w:rsidR="00224B0A" w:rsidRPr="009D63AF">
        <w:rPr>
          <w:rFonts w:asciiTheme="minorHAnsi" w:hAnsiTheme="minorHAnsi"/>
          <w:bCs/>
          <w:i/>
          <w:iCs/>
          <w:sz w:val="24"/>
        </w:rPr>
        <w:tab/>
      </w:r>
      <w:r w:rsidR="00DA0159" w:rsidRPr="00DA0159">
        <w:rPr>
          <w:rFonts w:asciiTheme="minorHAnsi" w:hAnsiTheme="minorHAnsi"/>
          <w:bCs/>
          <w:i/>
          <w:iCs/>
          <w:sz w:val="24"/>
        </w:rPr>
        <w:t>TOOLS/EQUIPMENT/INSTRUMENTS</w:t>
      </w:r>
      <w:bookmarkEnd w:id="7"/>
    </w:p>
    <w:p w:rsidR="002B2CD9" w:rsidRPr="00DA0159" w:rsidRDefault="00221EF8" w:rsidP="00DA0159">
      <w:pPr>
        <w:rPr>
          <w:rFonts w:asciiTheme="minorHAnsi" w:hAnsiTheme="minorHAnsi"/>
          <w:lang w:val="en-CA"/>
        </w:rPr>
      </w:pPr>
      <w:r>
        <w:rPr>
          <w:rFonts w:asciiTheme="minorHAnsi" w:hAnsiTheme="minorHAnsi"/>
          <w:lang w:val="en-CA"/>
        </w:rPr>
        <w:t>List tools/</w:t>
      </w:r>
      <w:r w:rsidR="0081358D" w:rsidRPr="00DA0159">
        <w:rPr>
          <w:rFonts w:asciiTheme="minorHAnsi" w:hAnsiTheme="minorHAnsi"/>
          <w:lang w:val="en-CA"/>
        </w:rPr>
        <w:fldChar w:fldCharType="begin"/>
      </w:r>
      <w:r w:rsidR="00752397" w:rsidRPr="00DA0159">
        <w:rPr>
          <w:rFonts w:asciiTheme="minorHAnsi" w:hAnsiTheme="minorHAnsi"/>
          <w:lang w:val="en-CA"/>
        </w:rPr>
        <w:instrText xml:space="preserve"> SEQ CHAPTER \h \r 1</w:instrText>
      </w:r>
      <w:r w:rsidR="0081358D" w:rsidRPr="00DA0159">
        <w:rPr>
          <w:rFonts w:asciiTheme="minorHAnsi" w:hAnsiTheme="minorHAnsi"/>
          <w:lang w:val="en-CA"/>
        </w:rPr>
        <w:fldChar w:fldCharType="end"/>
      </w:r>
      <w:r w:rsidR="00DA0159">
        <w:rPr>
          <w:rFonts w:asciiTheme="minorHAnsi" w:hAnsiTheme="minorHAnsi"/>
          <w:lang w:val="en-CA"/>
        </w:rPr>
        <w:t>equipment</w:t>
      </w:r>
      <w:r>
        <w:rPr>
          <w:rFonts w:asciiTheme="minorHAnsi" w:hAnsiTheme="minorHAnsi"/>
          <w:lang w:val="en-CA"/>
        </w:rPr>
        <w:t xml:space="preserve">/instruments used </w:t>
      </w:r>
      <w:r w:rsidR="00DA0159">
        <w:rPr>
          <w:rFonts w:asciiTheme="minorHAnsi" w:hAnsiTheme="minorHAnsi"/>
          <w:lang w:val="en-CA"/>
        </w:rPr>
        <w:t xml:space="preserve">and </w:t>
      </w:r>
      <w:r>
        <w:rPr>
          <w:rFonts w:asciiTheme="minorHAnsi" w:hAnsiTheme="minorHAnsi"/>
          <w:lang w:val="en-CA"/>
        </w:rPr>
        <w:t>a brief description of each. I</w:t>
      </w:r>
      <w:r w:rsidR="00DA0159">
        <w:rPr>
          <w:rFonts w:asciiTheme="minorHAnsi" w:hAnsiTheme="minorHAnsi"/>
          <w:lang w:val="en-CA"/>
        </w:rPr>
        <w:t>nclude instructions for operation.</w:t>
      </w:r>
    </w:p>
    <w:p w:rsidR="00381CD5" w:rsidRPr="009D63AF" w:rsidRDefault="00381CD5" w:rsidP="00224B0A">
      <w:pPr>
        <w:pStyle w:val="QuickFormat1"/>
        <w:widowControl/>
        <w:tabs>
          <w:tab w:val="clear" w:pos="0"/>
          <w:tab w:val="clear" w:pos="720"/>
          <w:tab w:val="clear" w:pos="9000"/>
          <w:tab w:val="clear" w:pos="9720"/>
          <w:tab w:val="left" w:pos="4950"/>
          <w:tab w:val="left" w:pos="5850"/>
          <w:tab w:val="left" w:pos="10080"/>
        </w:tabs>
        <w:spacing w:line="240" w:lineRule="auto"/>
        <w:rPr>
          <w:rFonts w:asciiTheme="minorHAnsi" w:hAnsiTheme="minorHAnsi"/>
          <w:b w:val="0"/>
          <w:i w:val="0"/>
          <w:sz w:val="24"/>
          <w:szCs w:val="24"/>
        </w:rPr>
      </w:pPr>
    </w:p>
    <w:p w:rsidR="008F1302" w:rsidRPr="002210A4" w:rsidRDefault="008F1302" w:rsidP="00285E90">
      <w:pPr>
        <w:pStyle w:val="Heading1"/>
        <w:tabs>
          <w:tab w:val="left" w:pos="540"/>
        </w:tabs>
        <w:rPr>
          <w:rFonts w:asciiTheme="minorHAnsi" w:hAnsiTheme="minorHAnsi"/>
          <w:bCs/>
          <w:i/>
          <w:iCs/>
          <w:sz w:val="24"/>
        </w:rPr>
      </w:pPr>
      <w:bookmarkStart w:id="8" w:name="_Toc67886623"/>
      <w:bookmarkStart w:id="9" w:name="_Toc83527353"/>
      <w:bookmarkStart w:id="10" w:name="_Toc399219189"/>
      <w:r w:rsidRPr="002210A4">
        <w:rPr>
          <w:rFonts w:asciiTheme="minorHAnsi" w:hAnsiTheme="minorHAnsi"/>
          <w:bCs/>
          <w:i/>
          <w:iCs/>
          <w:sz w:val="24"/>
        </w:rPr>
        <w:t>9.0</w:t>
      </w:r>
      <w:r w:rsidRPr="002210A4">
        <w:rPr>
          <w:rFonts w:asciiTheme="minorHAnsi" w:hAnsiTheme="minorHAnsi"/>
          <w:bCs/>
          <w:i/>
          <w:iCs/>
          <w:sz w:val="24"/>
        </w:rPr>
        <w:tab/>
        <w:t>E</w:t>
      </w:r>
      <w:r w:rsidR="00726BA2" w:rsidRPr="002210A4">
        <w:rPr>
          <w:rFonts w:asciiTheme="minorHAnsi" w:hAnsiTheme="minorHAnsi"/>
          <w:bCs/>
          <w:i/>
          <w:iCs/>
          <w:sz w:val="24"/>
        </w:rPr>
        <w:t>MERGENCY</w:t>
      </w:r>
    </w:p>
    <w:p w:rsidR="008F1302" w:rsidRPr="002210A4" w:rsidRDefault="008F1302" w:rsidP="00285E90">
      <w:pPr>
        <w:pStyle w:val="Heading1"/>
        <w:tabs>
          <w:tab w:val="left" w:pos="540"/>
        </w:tabs>
        <w:rPr>
          <w:rFonts w:asciiTheme="minorHAnsi" w:hAnsiTheme="minorHAnsi"/>
          <w:b w:val="0"/>
          <w:bCs/>
          <w:iCs/>
          <w:sz w:val="24"/>
        </w:rPr>
      </w:pPr>
      <w:r w:rsidRPr="002210A4">
        <w:rPr>
          <w:rFonts w:asciiTheme="minorHAnsi" w:hAnsiTheme="minorHAnsi"/>
          <w:b w:val="0"/>
          <w:bCs/>
          <w:iCs/>
          <w:sz w:val="24"/>
        </w:rPr>
        <w:t xml:space="preserve">For </w:t>
      </w:r>
      <w:r w:rsidR="00332020" w:rsidRPr="002210A4">
        <w:rPr>
          <w:rFonts w:asciiTheme="minorHAnsi" w:hAnsiTheme="minorHAnsi"/>
          <w:b w:val="0"/>
          <w:bCs/>
          <w:iCs/>
          <w:sz w:val="24"/>
        </w:rPr>
        <w:t xml:space="preserve">general emergencies, follow the steps below. </w:t>
      </w:r>
      <w:r w:rsidRPr="002210A4">
        <w:rPr>
          <w:rFonts w:asciiTheme="minorHAnsi" w:hAnsiTheme="minorHAnsi"/>
          <w:b w:val="0"/>
          <w:bCs/>
          <w:iCs/>
          <w:sz w:val="24"/>
        </w:rPr>
        <w:t xml:space="preserve">Refer to EH&amp;S’ “Emergency Notification” Fact Sheet </w:t>
      </w:r>
      <w:r>
        <w:rPr>
          <w:rFonts w:asciiTheme="minorHAnsi" w:hAnsiTheme="minorHAnsi"/>
          <w:b w:val="0"/>
          <w:bCs/>
          <w:iCs/>
          <w:sz w:val="24"/>
        </w:rPr>
        <w:t>(</w:t>
      </w:r>
      <w:hyperlink r:id="rId13" w:history="1">
        <w:r w:rsidRPr="00BE36B3">
          <w:rPr>
            <w:rStyle w:val="Hyperlink"/>
            <w:rFonts w:asciiTheme="minorHAnsi" w:hAnsiTheme="minorHAnsi"/>
            <w:b w:val="0"/>
            <w:bCs/>
            <w:iCs/>
            <w:sz w:val="24"/>
          </w:rPr>
          <w:t>http://adminopsnet.usc.edu/sites/default/files/all_departments/EHS/ehs%20fact%20sheet-emergency%20notification-1.pdf</w:t>
        </w:r>
      </w:hyperlink>
      <w:r>
        <w:rPr>
          <w:rFonts w:asciiTheme="minorHAnsi" w:hAnsiTheme="minorHAnsi"/>
          <w:b w:val="0"/>
          <w:bCs/>
          <w:iCs/>
          <w:sz w:val="24"/>
        </w:rPr>
        <w:t xml:space="preserve">) </w:t>
      </w:r>
      <w:r w:rsidRPr="002210A4">
        <w:rPr>
          <w:rFonts w:asciiTheme="minorHAnsi" w:hAnsiTheme="minorHAnsi"/>
          <w:b w:val="0"/>
          <w:bCs/>
          <w:iCs/>
          <w:sz w:val="24"/>
        </w:rPr>
        <w:t xml:space="preserve">for details. </w:t>
      </w:r>
      <w:r w:rsidRPr="002210A4">
        <w:rPr>
          <w:rFonts w:asciiTheme="minorHAnsi" w:hAnsiTheme="minorHAnsi"/>
          <w:bCs/>
          <w:i/>
          <w:iCs/>
          <w:sz w:val="24"/>
        </w:rPr>
        <w:t xml:space="preserve"> </w:t>
      </w:r>
    </w:p>
    <w:p w:rsidR="00332020" w:rsidRPr="002210A4" w:rsidRDefault="00332020" w:rsidP="00332020"/>
    <w:p w:rsidR="00332020" w:rsidRPr="002210A4" w:rsidRDefault="002F4CAB" w:rsidP="00332020">
      <w:pPr>
        <w:pStyle w:val="ListParagraph"/>
        <w:numPr>
          <w:ilvl w:val="0"/>
          <w:numId w:val="36"/>
        </w:numPr>
        <w:ind w:left="360"/>
      </w:pPr>
      <w:r w:rsidRPr="002210A4">
        <w:t>Call</w:t>
      </w:r>
      <w:r w:rsidR="00332020" w:rsidRPr="002210A4">
        <w:t xml:space="preserve"> DPS immediately. UPC 213.742.4321, HSC 323.442.1000</w:t>
      </w:r>
    </w:p>
    <w:p w:rsidR="002F4CAB" w:rsidRPr="002210A4" w:rsidRDefault="002F4CAB" w:rsidP="00332020">
      <w:pPr>
        <w:pStyle w:val="ListParagraph"/>
        <w:numPr>
          <w:ilvl w:val="0"/>
          <w:numId w:val="36"/>
        </w:numPr>
        <w:ind w:left="360"/>
      </w:pPr>
      <w:r w:rsidRPr="002210A4">
        <w:t>Call E</w:t>
      </w:r>
      <w:r w:rsidR="00077853">
        <w:t>H&amp;S. Dial 323.442.2200</w:t>
      </w:r>
    </w:p>
    <w:p w:rsidR="00332020" w:rsidRPr="002210A4" w:rsidRDefault="00332020" w:rsidP="00332020">
      <w:pPr>
        <w:pStyle w:val="ListParagraph"/>
        <w:numPr>
          <w:ilvl w:val="0"/>
          <w:numId w:val="36"/>
        </w:numPr>
        <w:ind w:left="360"/>
      </w:pPr>
      <w:r w:rsidRPr="002210A4">
        <w:t>Supply name; call back number; nature of the emergency and location.</w:t>
      </w:r>
    </w:p>
    <w:p w:rsidR="00332020" w:rsidRPr="002210A4" w:rsidRDefault="00332020" w:rsidP="00332020">
      <w:pPr>
        <w:pStyle w:val="ListParagraph"/>
        <w:numPr>
          <w:ilvl w:val="0"/>
          <w:numId w:val="36"/>
        </w:numPr>
        <w:ind w:left="360"/>
      </w:pPr>
      <w:r w:rsidRPr="002210A4">
        <w:t>Report the emergency to the supervisor, lab manager, or principal investigator.</w:t>
      </w:r>
    </w:p>
    <w:p w:rsidR="008F1302" w:rsidRDefault="008F1302" w:rsidP="00285E90">
      <w:pPr>
        <w:pStyle w:val="Heading1"/>
        <w:tabs>
          <w:tab w:val="left" w:pos="540"/>
        </w:tabs>
        <w:rPr>
          <w:rFonts w:asciiTheme="minorHAnsi" w:hAnsiTheme="minorHAnsi"/>
          <w:bCs/>
          <w:i/>
          <w:iCs/>
          <w:sz w:val="24"/>
        </w:rPr>
      </w:pPr>
    </w:p>
    <w:p w:rsidR="00332020" w:rsidRDefault="00332020">
      <w:pPr>
        <w:widowControl/>
        <w:autoSpaceDE/>
        <w:autoSpaceDN/>
        <w:adjustRightInd/>
        <w:rPr>
          <w:rFonts w:asciiTheme="minorHAnsi" w:hAnsiTheme="minorHAnsi"/>
          <w:b/>
          <w:bCs/>
          <w:i/>
          <w:iCs/>
          <w:szCs w:val="20"/>
        </w:rPr>
      </w:pPr>
      <w:r>
        <w:rPr>
          <w:rFonts w:asciiTheme="minorHAnsi" w:hAnsiTheme="minorHAnsi"/>
          <w:bCs/>
          <w:i/>
          <w:iCs/>
        </w:rPr>
        <w:br w:type="page"/>
      </w:r>
    </w:p>
    <w:p w:rsidR="00285E90" w:rsidRPr="009D63AF" w:rsidRDefault="00810802" w:rsidP="00285E90">
      <w:pPr>
        <w:pStyle w:val="Heading1"/>
        <w:tabs>
          <w:tab w:val="left" w:pos="540"/>
        </w:tabs>
        <w:rPr>
          <w:rFonts w:asciiTheme="minorHAnsi" w:hAnsiTheme="minorHAnsi"/>
          <w:bCs/>
          <w:i/>
          <w:iCs/>
          <w:sz w:val="24"/>
        </w:rPr>
      </w:pPr>
      <w:r w:rsidRPr="002210A4">
        <w:rPr>
          <w:rFonts w:asciiTheme="minorHAnsi" w:hAnsiTheme="minorHAnsi"/>
          <w:bCs/>
          <w:i/>
          <w:iCs/>
          <w:sz w:val="24"/>
        </w:rPr>
        <w:lastRenderedPageBreak/>
        <w:t>9</w:t>
      </w:r>
      <w:r w:rsidR="008F1302" w:rsidRPr="002210A4">
        <w:rPr>
          <w:rFonts w:asciiTheme="minorHAnsi" w:hAnsiTheme="minorHAnsi"/>
          <w:bCs/>
          <w:i/>
          <w:iCs/>
          <w:sz w:val="24"/>
        </w:rPr>
        <w:t>.1</w:t>
      </w:r>
      <w:r w:rsidR="00285E90" w:rsidRPr="009D63AF">
        <w:rPr>
          <w:rFonts w:asciiTheme="minorHAnsi" w:hAnsiTheme="minorHAnsi"/>
          <w:bCs/>
          <w:i/>
          <w:iCs/>
          <w:sz w:val="24"/>
        </w:rPr>
        <w:tab/>
      </w:r>
      <w:bookmarkEnd w:id="8"/>
      <w:r w:rsidR="00285E90" w:rsidRPr="009D63AF">
        <w:rPr>
          <w:rFonts w:asciiTheme="minorHAnsi" w:hAnsiTheme="minorHAnsi"/>
          <w:bCs/>
          <w:i/>
          <w:iCs/>
          <w:sz w:val="24"/>
        </w:rPr>
        <w:t>SPILL AND ACCIDENT PROCEDURES</w:t>
      </w:r>
      <w:bookmarkEnd w:id="9"/>
      <w:bookmarkEnd w:id="10"/>
    </w:p>
    <w:p w:rsidR="00810802" w:rsidRPr="00810802" w:rsidRDefault="00810802" w:rsidP="00810802">
      <w:pPr>
        <w:widowControl/>
        <w:autoSpaceDE/>
        <w:autoSpaceDN/>
        <w:adjustRightInd/>
        <w:rPr>
          <w:rFonts w:ascii="Times New Roman" w:hAnsi="Times New Roman"/>
        </w:rPr>
      </w:pPr>
      <w:r w:rsidRPr="00810802">
        <w:t xml:space="preserve">In the event of a large </w:t>
      </w:r>
      <w:r w:rsidR="00452A33">
        <w:t xml:space="preserve">(&gt; 1 liter) </w:t>
      </w:r>
      <w:r w:rsidRPr="00810802">
        <w:t>chemical spill, follow these guidelines:</w:t>
      </w:r>
    </w:p>
    <w:p w:rsidR="00810802" w:rsidRPr="00810802" w:rsidRDefault="00810802" w:rsidP="00810802">
      <w:pPr>
        <w:pStyle w:val="ListParagraph"/>
        <w:widowControl/>
        <w:numPr>
          <w:ilvl w:val="0"/>
          <w:numId w:val="31"/>
        </w:numPr>
        <w:tabs>
          <w:tab w:val="clear" w:pos="720"/>
        </w:tabs>
        <w:autoSpaceDE/>
        <w:autoSpaceDN/>
        <w:adjustRightInd/>
        <w:ind w:left="360"/>
        <w:rPr>
          <w:rFonts w:ascii="Times New Roman" w:hAnsi="Times New Roman"/>
        </w:rPr>
      </w:pPr>
      <w:r w:rsidRPr="00810802">
        <w:rPr>
          <w:color w:val="000000"/>
        </w:rPr>
        <w:t>Notify everyone in the immediate area and the supervisor.</w:t>
      </w:r>
    </w:p>
    <w:p w:rsidR="00A54514" w:rsidRPr="00A54514" w:rsidRDefault="00810802" w:rsidP="00810802">
      <w:pPr>
        <w:pStyle w:val="ListParagraph"/>
        <w:widowControl/>
        <w:numPr>
          <w:ilvl w:val="0"/>
          <w:numId w:val="31"/>
        </w:numPr>
        <w:tabs>
          <w:tab w:val="clear" w:pos="720"/>
        </w:tabs>
        <w:autoSpaceDE/>
        <w:autoSpaceDN/>
        <w:adjustRightInd/>
        <w:ind w:left="360"/>
        <w:rPr>
          <w:rFonts w:ascii="Times New Roman" w:hAnsi="Times New Roman"/>
        </w:rPr>
      </w:pPr>
      <w:r w:rsidRPr="00A54514">
        <w:rPr>
          <w:color w:val="000000"/>
        </w:rPr>
        <w:t>Evacuate personnel from the spill area</w:t>
      </w:r>
      <w:r w:rsidR="00A54514">
        <w:rPr>
          <w:color w:val="000000"/>
        </w:rPr>
        <w:t>.</w:t>
      </w:r>
      <w:r w:rsidR="00A54514" w:rsidRPr="00A54514">
        <w:rPr>
          <w:color w:val="000000"/>
        </w:rPr>
        <w:t xml:space="preserve"> </w:t>
      </w:r>
    </w:p>
    <w:p w:rsidR="00810802" w:rsidRPr="00A54514" w:rsidRDefault="00A54514" w:rsidP="00810802">
      <w:pPr>
        <w:pStyle w:val="ListParagraph"/>
        <w:widowControl/>
        <w:numPr>
          <w:ilvl w:val="0"/>
          <w:numId w:val="31"/>
        </w:numPr>
        <w:tabs>
          <w:tab w:val="clear" w:pos="720"/>
        </w:tabs>
        <w:autoSpaceDE/>
        <w:autoSpaceDN/>
        <w:adjustRightInd/>
        <w:ind w:left="360"/>
        <w:rPr>
          <w:rFonts w:ascii="Times New Roman" w:hAnsi="Times New Roman"/>
        </w:rPr>
      </w:pPr>
      <w:r w:rsidRPr="00A54514">
        <w:rPr>
          <w:color w:val="000000"/>
        </w:rPr>
        <w:t>Deny entry.</w:t>
      </w:r>
    </w:p>
    <w:p w:rsidR="00810802" w:rsidRPr="00810802" w:rsidRDefault="00810802" w:rsidP="00810802">
      <w:pPr>
        <w:pStyle w:val="ListParagraph"/>
        <w:widowControl/>
        <w:numPr>
          <w:ilvl w:val="0"/>
          <w:numId w:val="31"/>
        </w:numPr>
        <w:tabs>
          <w:tab w:val="clear" w:pos="720"/>
        </w:tabs>
        <w:autoSpaceDE/>
        <w:autoSpaceDN/>
        <w:adjustRightInd/>
        <w:ind w:left="360"/>
        <w:rPr>
          <w:color w:val="000000"/>
        </w:rPr>
      </w:pPr>
      <w:r w:rsidRPr="00810802">
        <w:rPr>
          <w:color w:val="000000"/>
        </w:rPr>
        <w:t>Alert other building occupants. NOTE: Evacuation of the building and its occupants may be necessary depending on the volume of chemical spilled and its relative hazard.</w:t>
      </w:r>
    </w:p>
    <w:p w:rsidR="00452A33" w:rsidRPr="00452A33" w:rsidRDefault="00810802" w:rsidP="00452A33">
      <w:pPr>
        <w:pStyle w:val="ListParagraph"/>
        <w:widowControl/>
        <w:numPr>
          <w:ilvl w:val="0"/>
          <w:numId w:val="31"/>
        </w:numPr>
        <w:tabs>
          <w:tab w:val="clear" w:pos="720"/>
        </w:tabs>
        <w:autoSpaceDE/>
        <w:autoSpaceDN/>
        <w:adjustRightInd/>
        <w:spacing w:before="100" w:beforeAutospacing="1" w:after="100" w:afterAutospacing="1"/>
        <w:ind w:left="360"/>
        <w:rPr>
          <w:rFonts w:ascii="Times New Roman" w:hAnsi="Times New Roman"/>
        </w:rPr>
      </w:pPr>
      <w:r w:rsidRPr="00452A33">
        <w:rPr>
          <w:color w:val="000000"/>
        </w:rPr>
        <w:t xml:space="preserve">Notify </w:t>
      </w:r>
      <w:r w:rsidR="006D30B3">
        <w:rPr>
          <w:rFonts w:asciiTheme="minorHAnsi" w:hAnsiTheme="minorHAnsi"/>
          <w:color w:val="000000"/>
        </w:rPr>
        <w:t>DPS</w:t>
      </w:r>
      <w:r w:rsidR="00452A33" w:rsidRPr="00452A33">
        <w:rPr>
          <w:rFonts w:asciiTheme="minorHAnsi" w:hAnsiTheme="minorHAnsi"/>
          <w:color w:val="000000"/>
        </w:rPr>
        <w:t xml:space="preserve"> at 213 740 4321 </w:t>
      </w:r>
      <w:r w:rsidRPr="00452A33">
        <w:rPr>
          <w:color w:val="000000"/>
        </w:rPr>
        <w:t>from a safe location and provide the following information:</w:t>
      </w:r>
    </w:p>
    <w:p w:rsidR="00452A33" w:rsidRPr="00452A33" w:rsidRDefault="00810802" w:rsidP="00452A33">
      <w:pPr>
        <w:pStyle w:val="ListParagraph"/>
        <w:widowControl/>
        <w:numPr>
          <w:ilvl w:val="1"/>
          <w:numId w:val="31"/>
        </w:numPr>
        <w:tabs>
          <w:tab w:val="clear" w:pos="1440"/>
        </w:tabs>
        <w:autoSpaceDE/>
        <w:autoSpaceDN/>
        <w:adjustRightInd/>
        <w:spacing w:before="100" w:beforeAutospacing="1" w:after="100" w:afterAutospacing="1"/>
        <w:ind w:left="720"/>
        <w:rPr>
          <w:rFonts w:ascii="Times New Roman" w:hAnsi="Times New Roman"/>
        </w:rPr>
      </w:pPr>
      <w:r w:rsidRPr="00810802">
        <w:rPr>
          <w:color w:val="000000"/>
        </w:rPr>
        <w:t>Name, telephone number, and location;</w:t>
      </w:r>
    </w:p>
    <w:p w:rsidR="00452A33" w:rsidRPr="00452A33" w:rsidRDefault="00810802" w:rsidP="00452A33">
      <w:pPr>
        <w:pStyle w:val="ListParagraph"/>
        <w:widowControl/>
        <w:numPr>
          <w:ilvl w:val="1"/>
          <w:numId w:val="31"/>
        </w:numPr>
        <w:tabs>
          <w:tab w:val="clear" w:pos="1440"/>
        </w:tabs>
        <w:autoSpaceDE/>
        <w:autoSpaceDN/>
        <w:adjustRightInd/>
        <w:spacing w:before="100" w:beforeAutospacing="1" w:after="100" w:afterAutospacing="1"/>
        <w:ind w:left="720"/>
        <w:rPr>
          <w:rFonts w:ascii="Times New Roman" w:hAnsi="Times New Roman"/>
        </w:rPr>
      </w:pPr>
      <w:r w:rsidRPr="00810802">
        <w:rPr>
          <w:color w:val="000000"/>
        </w:rPr>
        <w:t>Type of incident, location, and time of occurrence;</w:t>
      </w:r>
    </w:p>
    <w:p w:rsidR="00452A33" w:rsidRPr="00452A33" w:rsidRDefault="00810802" w:rsidP="00452A33">
      <w:pPr>
        <w:pStyle w:val="ListParagraph"/>
        <w:widowControl/>
        <w:numPr>
          <w:ilvl w:val="1"/>
          <w:numId w:val="31"/>
        </w:numPr>
        <w:tabs>
          <w:tab w:val="clear" w:pos="1440"/>
        </w:tabs>
        <w:autoSpaceDE/>
        <w:autoSpaceDN/>
        <w:adjustRightInd/>
        <w:spacing w:before="100" w:beforeAutospacing="1" w:after="100" w:afterAutospacing="1"/>
        <w:ind w:left="720"/>
        <w:rPr>
          <w:rFonts w:ascii="Times New Roman" w:hAnsi="Times New Roman"/>
        </w:rPr>
      </w:pPr>
      <w:r w:rsidRPr="00810802">
        <w:rPr>
          <w:color w:val="000000"/>
        </w:rPr>
        <w:t>Name and quantity of material involved, to the extent known;</w:t>
      </w:r>
    </w:p>
    <w:p w:rsidR="00452A33" w:rsidRPr="00452A33" w:rsidRDefault="00810802" w:rsidP="00452A33">
      <w:pPr>
        <w:pStyle w:val="ListParagraph"/>
        <w:widowControl/>
        <w:numPr>
          <w:ilvl w:val="1"/>
          <w:numId w:val="31"/>
        </w:numPr>
        <w:tabs>
          <w:tab w:val="clear" w:pos="1440"/>
        </w:tabs>
        <w:autoSpaceDE/>
        <w:autoSpaceDN/>
        <w:adjustRightInd/>
        <w:spacing w:before="100" w:beforeAutospacing="1" w:after="100" w:afterAutospacing="1"/>
        <w:ind w:left="720"/>
        <w:rPr>
          <w:rFonts w:ascii="Times New Roman" w:hAnsi="Times New Roman"/>
        </w:rPr>
      </w:pPr>
      <w:r w:rsidRPr="00810802">
        <w:rPr>
          <w:color w:val="000000"/>
        </w:rPr>
        <w:t>If victims are involved, relay the victim(s)’ name(s) and extent of injuries, if any;</w:t>
      </w:r>
    </w:p>
    <w:p w:rsidR="00810802" w:rsidRPr="00810802" w:rsidRDefault="00810802" w:rsidP="00452A33">
      <w:pPr>
        <w:pStyle w:val="ListParagraph"/>
        <w:widowControl/>
        <w:numPr>
          <w:ilvl w:val="1"/>
          <w:numId w:val="31"/>
        </w:numPr>
        <w:tabs>
          <w:tab w:val="clear" w:pos="1440"/>
        </w:tabs>
        <w:autoSpaceDE/>
        <w:autoSpaceDN/>
        <w:adjustRightInd/>
        <w:spacing w:before="100" w:beforeAutospacing="1" w:after="100" w:afterAutospacing="1"/>
        <w:ind w:left="720"/>
        <w:rPr>
          <w:rFonts w:ascii="Times New Roman" w:hAnsi="Times New Roman"/>
        </w:rPr>
      </w:pPr>
      <w:r w:rsidRPr="00810802">
        <w:rPr>
          <w:color w:val="000000"/>
        </w:rPr>
        <w:t>If exposed to a hazardous spill, see 7.9.2 Chemical Exposure.</w:t>
      </w:r>
    </w:p>
    <w:p w:rsidR="0066589B" w:rsidRDefault="0066589B" w:rsidP="00A54514">
      <w:pPr>
        <w:widowControl/>
        <w:autoSpaceDE/>
        <w:autoSpaceDN/>
        <w:adjustRightInd/>
      </w:pPr>
      <w:r>
        <w:t xml:space="preserve">Small spill (&lt; 1 liter):  </w:t>
      </w:r>
    </w:p>
    <w:p w:rsidR="0066589B" w:rsidRDefault="0066589B" w:rsidP="0066589B">
      <w:pPr>
        <w:pStyle w:val="ListParagraph"/>
        <w:numPr>
          <w:ilvl w:val="0"/>
          <w:numId w:val="35"/>
        </w:numPr>
        <w:tabs>
          <w:tab w:val="clear" w:pos="720"/>
        </w:tabs>
        <w:ind w:left="360"/>
      </w:pPr>
      <w:r>
        <w:t>Prevent the spill from spreading by depositing absorbent material such as Super Fine, sand, or vermiculite (paper towels do not control the vapor release as well as sand) at its outer edges.</w:t>
      </w:r>
    </w:p>
    <w:p w:rsidR="0066589B" w:rsidRDefault="0066589B" w:rsidP="0066589B">
      <w:pPr>
        <w:pStyle w:val="ListParagraph"/>
        <w:numPr>
          <w:ilvl w:val="0"/>
          <w:numId w:val="35"/>
        </w:numPr>
        <w:tabs>
          <w:tab w:val="clear" w:pos="720"/>
        </w:tabs>
        <w:ind w:left="360"/>
      </w:pPr>
      <w:r>
        <w:t>Cover the entire spill with the absorbent by working from the edge toward the center in a circular motion.</w:t>
      </w:r>
    </w:p>
    <w:p w:rsidR="0066589B" w:rsidRDefault="0066589B" w:rsidP="0066589B">
      <w:pPr>
        <w:pStyle w:val="ListParagraph"/>
        <w:numPr>
          <w:ilvl w:val="0"/>
          <w:numId w:val="35"/>
        </w:numPr>
        <w:tabs>
          <w:tab w:val="clear" w:pos="720"/>
        </w:tabs>
        <w:ind w:left="360"/>
      </w:pPr>
      <w:r>
        <w:t>Mix the absorbent until it has absorbed all of the hazardous liquid.</w:t>
      </w:r>
    </w:p>
    <w:p w:rsidR="0066589B" w:rsidRPr="0066589B" w:rsidRDefault="0066589B" w:rsidP="0066589B">
      <w:pPr>
        <w:pStyle w:val="ListParagraph"/>
        <w:numPr>
          <w:ilvl w:val="0"/>
          <w:numId w:val="35"/>
        </w:numPr>
        <w:tabs>
          <w:tab w:val="clear" w:pos="720"/>
        </w:tabs>
        <w:ind w:left="360"/>
        <w:rPr>
          <w:rFonts w:asciiTheme="minorHAnsi" w:hAnsiTheme="minorHAnsi"/>
          <w:color w:val="000000"/>
        </w:rPr>
      </w:pPr>
      <w:r>
        <w:t xml:space="preserve">Collect the absorbent </w:t>
      </w:r>
      <w:r w:rsidR="00671273">
        <w:t xml:space="preserve">with plastic dust pan and broom </w:t>
      </w:r>
      <w:r>
        <w:t>and place it in a Ziploc bag.</w:t>
      </w:r>
    </w:p>
    <w:p w:rsidR="0066589B" w:rsidRPr="0066589B" w:rsidRDefault="00C470CF" w:rsidP="0066589B">
      <w:pPr>
        <w:pStyle w:val="ListParagraph"/>
        <w:numPr>
          <w:ilvl w:val="0"/>
          <w:numId w:val="35"/>
        </w:numPr>
        <w:tabs>
          <w:tab w:val="clear" w:pos="720"/>
        </w:tabs>
        <w:ind w:left="360"/>
        <w:rPr>
          <w:rFonts w:asciiTheme="minorHAnsi" w:hAnsiTheme="minorHAnsi"/>
          <w:color w:val="000000"/>
        </w:rPr>
      </w:pPr>
      <w:r>
        <w:t>Follow steps #6 and #7 of 10.0 WASTE DISPOSAL section below.</w:t>
      </w:r>
    </w:p>
    <w:p w:rsidR="0066589B" w:rsidRPr="0066589B" w:rsidRDefault="0066589B" w:rsidP="0066589B">
      <w:pPr>
        <w:rPr>
          <w:rFonts w:asciiTheme="minorHAnsi" w:hAnsiTheme="minorHAnsi"/>
          <w:color w:val="000000"/>
        </w:rPr>
      </w:pPr>
    </w:p>
    <w:p w:rsidR="004C689F" w:rsidRPr="0066589B" w:rsidRDefault="00452A33" w:rsidP="0066589B">
      <w:pPr>
        <w:rPr>
          <w:rFonts w:asciiTheme="minorHAnsi" w:hAnsiTheme="minorHAnsi"/>
          <w:color w:val="000000"/>
        </w:rPr>
      </w:pPr>
      <w:r>
        <w:t xml:space="preserve">NOTE: </w:t>
      </w:r>
      <w:r w:rsidR="00810802">
        <w:t xml:space="preserve">Chemical spill clean-up must not be attempted if the employee does not have the proper training and experience, the necessary spill kit supplies, and personal protective equipment. </w:t>
      </w:r>
    </w:p>
    <w:p w:rsidR="00161372" w:rsidRDefault="00161372">
      <w:pPr>
        <w:widowControl/>
        <w:autoSpaceDE/>
        <w:autoSpaceDN/>
        <w:adjustRightInd/>
        <w:rPr>
          <w:rFonts w:asciiTheme="minorHAnsi" w:hAnsiTheme="minorHAnsi"/>
          <w:b/>
          <w:bCs/>
          <w:i/>
          <w:iCs/>
          <w:color w:val="000000"/>
          <w:szCs w:val="20"/>
        </w:rPr>
      </w:pPr>
      <w:bookmarkStart w:id="11" w:name="_Toc83527354"/>
    </w:p>
    <w:p w:rsidR="00285E90" w:rsidRPr="009D63AF" w:rsidRDefault="00285E90" w:rsidP="00285E90">
      <w:pPr>
        <w:pStyle w:val="Heading1"/>
        <w:tabs>
          <w:tab w:val="left" w:pos="540"/>
        </w:tabs>
        <w:rPr>
          <w:rFonts w:asciiTheme="minorHAnsi" w:hAnsiTheme="minorHAnsi"/>
          <w:bCs/>
          <w:i/>
          <w:iCs/>
          <w:color w:val="000000"/>
          <w:sz w:val="24"/>
        </w:rPr>
      </w:pPr>
      <w:bookmarkStart w:id="12" w:name="_Toc399219190"/>
      <w:r w:rsidRPr="009D63AF">
        <w:rPr>
          <w:rFonts w:asciiTheme="minorHAnsi" w:hAnsiTheme="minorHAnsi"/>
          <w:bCs/>
          <w:i/>
          <w:iCs/>
          <w:color w:val="000000"/>
          <w:sz w:val="24"/>
        </w:rPr>
        <w:t>1</w:t>
      </w:r>
      <w:r w:rsidR="00810802">
        <w:rPr>
          <w:rFonts w:asciiTheme="minorHAnsi" w:hAnsiTheme="minorHAnsi"/>
          <w:bCs/>
          <w:i/>
          <w:iCs/>
          <w:color w:val="000000"/>
          <w:sz w:val="24"/>
        </w:rPr>
        <w:t>0</w:t>
      </w:r>
      <w:r w:rsidRPr="009D63AF">
        <w:rPr>
          <w:rFonts w:asciiTheme="minorHAnsi" w:hAnsiTheme="minorHAnsi"/>
          <w:bCs/>
          <w:i/>
          <w:iCs/>
          <w:color w:val="000000"/>
          <w:sz w:val="24"/>
        </w:rPr>
        <w:t>.0</w:t>
      </w:r>
      <w:r w:rsidRPr="009D63AF">
        <w:rPr>
          <w:rFonts w:asciiTheme="minorHAnsi" w:hAnsiTheme="minorHAnsi"/>
          <w:bCs/>
          <w:i/>
          <w:iCs/>
          <w:color w:val="000000"/>
          <w:sz w:val="24"/>
        </w:rPr>
        <w:tab/>
        <w:t>WASTE DISPOSAL</w:t>
      </w:r>
      <w:bookmarkEnd w:id="11"/>
      <w:bookmarkEnd w:id="12"/>
    </w:p>
    <w:p w:rsidR="00C34DD4" w:rsidRDefault="0081358D" w:rsidP="006F7761">
      <w:pPr>
        <w:pStyle w:val="ListParagraph"/>
        <w:numPr>
          <w:ilvl w:val="0"/>
          <w:numId w:val="33"/>
        </w:numPr>
        <w:tabs>
          <w:tab w:val="clear" w:pos="720"/>
          <w:tab w:val="left" w:pos="360"/>
        </w:tabs>
        <w:ind w:left="360"/>
        <w:rPr>
          <w:rFonts w:asciiTheme="minorHAnsi" w:hAnsiTheme="minorHAnsi"/>
          <w:color w:val="000000"/>
        </w:rPr>
      </w:pPr>
      <w:r w:rsidRPr="006F7761">
        <w:rPr>
          <w:rFonts w:asciiTheme="minorHAnsi" w:hAnsiTheme="minorHAnsi"/>
          <w:lang w:val="en-CA"/>
        </w:rPr>
        <w:fldChar w:fldCharType="begin"/>
      </w:r>
      <w:r w:rsidR="00C34DD4" w:rsidRPr="006F7761">
        <w:rPr>
          <w:rFonts w:asciiTheme="minorHAnsi" w:hAnsiTheme="minorHAnsi"/>
          <w:lang w:val="en-CA"/>
        </w:rPr>
        <w:instrText xml:space="preserve"> SEQ CHAPTER \h \r 1</w:instrText>
      </w:r>
      <w:r w:rsidRPr="006F7761">
        <w:rPr>
          <w:rFonts w:asciiTheme="minorHAnsi" w:hAnsiTheme="minorHAnsi"/>
          <w:lang w:val="en-CA"/>
        </w:rPr>
        <w:fldChar w:fldCharType="end"/>
      </w:r>
      <w:r w:rsidR="00C34DD4" w:rsidRPr="006F7761">
        <w:rPr>
          <w:rFonts w:asciiTheme="minorHAnsi" w:hAnsiTheme="minorHAnsi"/>
          <w:color w:val="000000"/>
        </w:rPr>
        <w:t>Collect the chemical waste in appropriate containers described in the table below. Do not commingle or mix dissimilar waste streams.</w:t>
      </w:r>
    </w:p>
    <w:p w:rsidR="006F7761" w:rsidRPr="006F7761" w:rsidRDefault="006F7761" w:rsidP="006F7761">
      <w:pPr>
        <w:pStyle w:val="ListParagraph"/>
        <w:numPr>
          <w:ilvl w:val="0"/>
          <w:numId w:val="33"/>
        </w:numPr>
        <w:tabs>
          <w:tab w:val="clear" w:pos="720"/>
        </w:tabs>
        <w:ind w:left="360"/>
        <w:rPr>
          <w:rFonts w:asciiTheme="minorHAnsi" w:hAnsiTheme="minorHAnsi"/>
          <w:color w:val="000000"/>
        </w:rPr>
      </w:pPr>
      <w:r>
        <w:rPr>
          <w:rFonts w:asciiTheme="minorHAnsi" w:hAnsiTheme="minorHAnsi"/>
          <w:color w:val="000000"/>
        </w:rPr>
        <w:t>Download and fill out a Chemical Waste Disposal Form (</w:t>
      </w:r>
      <w:hyperlink r:id="rId14" w:history="1">
        <w:r w:rsidRPr="008079A3">
          <w:rPr>
            <w:rStyle w:val="Hyperlink"/>
            <w:rFonts w:asciiTheme="minorHAnsi" w:hAnsiTheme="minorHAnsi"/>
          </w:rPr>
          <w:t>http://capsnet.usc.edu/sites/default/files/all_departments/EHS/chemwastedispform.pdf</w:t>
        </w:r>
      </w:hyperlink>
      <w:r>
        <w:rPr>
          <w:rFonts w:asciiTheme="minorHAnsi" w:hAnsiTheme="minorHAnsi"/>
          <w:color w:val="000000"/>
        </w:rPr>
        <w:t>) to accompany each waste container.</w:t>
      </w:r>
    </w:p>
    <w:p w:rsidR="00C34DD4" w:rsidRPr="006F7761" w:rsidRDefault="0081358D" w:rsidP="006F7761">
      <w:pPr>
        <w:pStyle w:val="ListParagraph"/>
        <w:widowControl/>
        <w:numPr>
          <w:ilvl w:val="0"/>
          <w:numId w:val="33"/>
        </w:numPr>
        <w:tabs>
          <w:tab w:val="clear" w:pos="720"/>
        </w:tabs>
        <w:autoSpaceDE/>
        <w:autoSpaceDN/>
        <w:adjustRightInd/>
        <w:ind w:left="360"/>
        <w:rPr>
          <w:rFonts w:asciiTheme="minorHAnsi" w:hAnsiTheme="minorHAnsi"/>
        </w:rPr>
      </w:pPr>
      <w:r w:rsidRPr="006F7761">
        <w:rPr>
          <w:rFonts w:asciiTheme="minorHAnsi" w:hAnsiTheme="minorHAnsi"/>
          <w:lang w:val="en-CA"/>
        </w:rPr>
        <w:fldChar w:fldCharType="begin"/>
      </w:r>
      <w:r w:rsidR="00C34DD4" w:rsidRPr="006F7761">
        <w:rPr>
          <w:rFonts w:asciiTheme="minorHAnsi" w:hAnsiTheme="minorHAnsi"/>
          <w:lang w:val="en-CA"/>
        </w:rPr>
        <w:instrText xml:space="preserve"> SEQ CHAPTER \h \r 1</w:instrText>
      </w:r>
      <w:r w:rsidRPr="006F7761">
        <w:rPr>
          <w:rFonts w:asciiTheme="minorHAnsi" w:hAnsiTheme="minorHAnsi"/>
          <w:lang w:val="en-CA"/>
        </w:rPr>
        <w:fldChar w:fldCharType="end"/>
      </w:r>
      <w:r w:rsidR="00C34DD4" w:rsidRPr="006F7761">
        <w:rPr>
          <w:rFonts w:asciiTheme="minorHAnsi" w:hAnsiTheme="minorHAnsi"/>
          <w:color w:val="000000"/>
        </w:rPr>
        <w:t xml:space="preserve">Containers must be sealed airtight with a screw-on lid.  </w:t>
      </w:r>
      <w:r w:rsidR="00452A33" w:rsidRPr="006F7761">
        <w:rPr>
          <w:rFonts w:asciiTheme="minorHAnsi" w:hAnsiTheme="minorHAnsi"/>
          <w:color w:val="000000"/>
        </w:rPr>
        <w:t xml:space="preserve">They must also be in sound condition, leak-proof, and appropriate for the waste type. </w:t>
      </w:r>
      <w:r w:rsidR="00C34DD4" w:rsidRPr="006F7761">
        <w:rPr>
          <w:rFonts w:asciiTheme="minorHAnsi" w:hAnsiTheme="minorHAnsi"/>
          <w:color w:val="000000"/>
        </w:rPr>
        <w:t>Rubber stoppers, corks, and paraf</w:t>
      </w:r>
      <w:r w:rsidR="00360B4E">
        <w:rPr>
          <w:rFonts w:asciiTheme="minorHAnsi" w:hAnsiTheme="minorHAnsi"/>
          <w:color w:val="000000"/>
        </w:rPr>
        <w:t>ilm</w:t>
      </w:r>
      <w:bookmarkStart w:id="13" w:name="_GoBack"/>
      <w:bookmarkEnd w:id="13"/>
      <w:r w:rsidR="00C34DD4" w:rsidRPr="006F7761">
        <w:rPr>
          <w:rFonts w:asciiTheme="minorHAnsi" w:hAnsiTheme="minorHAnsi"/>
          <w:color w:val="000000"/>
        </w:rPr>
        <w:t xml:space="preserve"> are </w:t>
      </w:r>
      <w:r w:rsidR="00452A33" w:rsidRPr="006F7761">
        <w:rPr>
          <w:rFonts w:asciiTheme="minorHAnsi" w:hAnsiTheme="minorHAnsi"/>
          <w:color w:val="000000"/>
        </w:rPr>
        <w:t>NOT</w:t>
      </w:r>
      <w:r w:rsidR="00C34DD4" w:rsidRPr="006F7761">
        <w:rPr>
          <w:rFonts w:asciiTheme="minorHAnsi" w:hAnsiTheme="minorHAnsi"/>
          <w:color w:val="000000"/>
        </w:rPr>
        <w:t xml:space="preserve"> allowed.  </w:t>
      </w:r>
    </w:p>
    <w:p w:rsidR="00C34DD4" w:rsidRPr="006F7761" w:rsidRDefault="0081358D" w:rsidP="006F7761">
      <w:pPr>
        <w:pStyle w:val="ListParagraph"/>
        <w:widowControl/>
        <w:numPr>
          <w:ilvl w:val="0"/>
          <w:numId w:val="33"/>
        </w:numPr>
        <w:tabs>
          <w:tab w:val="clear" w:pos="720"/>
        </w:tabs>
        <w:autoSpaceDE/>
        <w:autoSpaceDN/>
        <w:adjustRightInd/>
        <w:ind w:left="360"/>
        <w:rPr>
          <w:rFonts w:asciiTheme="minorHAnsi" w:hAnsiTheme="minorHAnsi"/>
        </w:rPr>
      </w:pPr>
      <w:r w:rsidRPr="006F7761">
        <w:rPr>
          <w:rFonts w:asciiTheme="minorHAnsi" w:hAnsiTheme="minorHAnsi"/>
          <w:lang w:val="en-CA"/>
        </w:rPr>
        <w:fldChar w:fldCharType="begin"/>
      </w:r>
      <w:r w:rsidR="00C34DD4" w:rsidRPr="006F7761">
        <w:rPr>
          <w:rFonts w:asciiTheme="minorHAnsi" w:hAnsiTheme="minorHAnsi"/>
          <w:lang w:val="en-CA"/>
        </w:rPr>
        <w:instrText xml:space="preserve"> SEQ CHAPTER \h \r 1</w:instrText>
      </w:r>
      <w:r w:rsidRPr="006F7761">
        <w:rPr>
          <w:rFonts w:asciiTheme="minorHAnsi" w:hAnsiTheme="minorHAnsi"/>
          <w:lang w:val="en-CA"/>
        </w:rPr>
        <w:fldChar w:fldCharType="end"/>
      </w:r>
      <w:r w:rsidR="00C34DD4" w:rsidRPr="006F7761">
        <w:rPr>
          <w:rFonts w:asciiTheme="minorHAnsi" w:hAnsiTheme="minorHAnsi"/>
          <w:color w:val="000000"/>
        </w:rPr>
        <w:t>Do not fill liquid containers to more than 80% capacity.  The top and sides of the container must be free of liquid residue.</w:t>
      </w:r>
    </w:p>
    <w:p w:rsidR="00C34DD4" w:rsidRPr="006F7761" w:rsidRDefault="00C34DD4" w:rsidP="006F7761">
      <w:pPr>
        <w:pStyle w:val="ListParagraph"/>
        <w:widowControl/>
        <w:numPr>
          <w:ilvl w:val="0"/>
          <w:numId w:val="33"/>
        </w:numPr>
        <w:tabs>
          <w:tab w:val="clear" w:pos="720"/>
        </w:tabs>
        <w:autoSpaceDE/>
        <w:autoSpaceDN/>
        <w:adjustRightInd/>
        <w:ind w:left="360"/>
        <w:rPr>
          <w:rFonts w:asciiTheme="minorHAnsi" w:hAnsiTheme="minorHAnsi"/>
        </w:rPr>
      </w:pPr>
      <w:r w:rsidRPr="006F7761">
        <w:rPr>
          <w:rFonts w:asciiTheme="minorHAnsi" w:hAnsiTheme="minorHAnsi"/>
          <w:color w:val="000000"/>
        </w:rPr>
        <w:t>Solid chemical waste can be collected in plastic bags, fiber boxes</w:t>
      </w:r>
      <w:r w:rsidR="006F7761" w:rsidRPr="006F7761">
        <w:rPr>
          <w:rFonts w:asciiTheme="minorHAnsi" w:hAnsiTheme="minorHAnsi"/>
          <w:color w:val="000000"/>
        </w:rPr>
        <w:t xml:space="preserve">, </w:t>
      </w:r>
      <w:r w:rsidRPr="006F7761">
        <w:rPr>
          <w:rFonts w:asciiTheme="minorHAnsi" w:hAnsiTheme="minorHAnsi"/>
          <w:color w:val="000000"/>
        </w:rPr>
        <w:t>or plastic containers.</w:t>
      </w:r>
    </w:p>
    <w:p w:rsidR="006F7761" w:rsidRPr="006F7761" w:rsidRDefault="00155EE5" w:rsidP="006F7761">
      <w:pPr>
        <w:pStyle w:val="ListParagraph"/>
        <w:widowControl/>
        <w:numPr>
          <w:ilvl w:val="0"/>
          <w:numId w:val="33"/>
        </w:numPr>
        <w:tabs>
          <w:tab w:val="clear" w:pos="720"/>
        </w:tabs>
        <w:autoSpaceDE/>
        <w:autoSpaceDN/>
        <w:adjustRightInd/>
        <w:ind w:left="360"/>
        <w:rPr>
          <w:rFonts w:asciiTheme="minorHAnsi" w:hAnsiTheme="minorHAnsi"/>
        </w:rPr>
      </w:pPr>
      <w:r>
        <w:rPr>
          <w:rFonts w:asciiTheme="minorHAnsi" w:hAnsiTheme="minorHAnsi"/>
        </w:rPr>
        <w:t>Obtain</w:t>
      </w:r>
      <w:r w:rsidR="006F7761" w:rsidRPr="006F7761">
        <w:rPr>
          <w:rFonts w:asciiTheme="minorHAnsi" w:hAnsiTheme="minorHAnsi"/>
        </w:rPr>
        <w:t xml:space="preserve"> a hazardous waste tag or adhesive label </w:t>
      </w:r>
      <w:r>
        <w:rPr>
          <w:rFonts w:asciiTheme="minorHAnsi" w:hAnsiTheme="minorHAnsi"/>
        </w:rPr>
        <w:t xml:space="preserve">and fill in required information. Affix </w:t>
      </w:r>
      <w:r w:rsidR="006F7761" w:rsidRPr="006F7761">
        <w:rPr>
          <w:rFonts w:asciiTheme="minorHAnsi" w:hAnsiTheme="minorHAnsi"/>
        </w:rPr>
        <w:t xml:space="preserve">to the container. </w:t>
      </w:r>
    </w:p>
    <w:p w:rsidR="00285E90" w:rsidRPr="006F7761" w:rsidRDefault="00C34DD4" w:rsidP="006F7761">
      <w:pPr>
        <w:pStyle w:val="ListParagraph"/>
        <w:widowControl/>
        <w:numPr>
          <w:ilvl w:val="0"/>
          <w:numId w:val="33"/>
        </w:numPr>
        <w:tabs>
          <w:tab w:val="clear" w:pos="720"/>
        </w:tabs>
        <w:autoSpaceDE/>
        <w:autoSpaceDN/>
        <w:adjustRightInd/>
        <w:ind w:left="360"/>
        <w:rPr>
          <w:rFonts w:asciiTheme="minorHAnsi" w:hAnsiTheme="minorHAnsi"/>
        </w:rPr>
      </w:pPr>
      <w:r w:rsidRPr="006F7761">
        <w:rPr>
          <w:rFonts w:asciiTheme="minorHAnsi" w:hAnsiTheme="minorHAnsi"/>
          <w:color w:val="000000"/>
        </w:rPr>
        <w:t xml:space="preserve">Contact EH&amp;S for waste pick-up at: </w:t>
      </w:r>
      <w:hyperlink r:id="rId15" w:history="1">
        <w:r w:rsidR="00452A33" w:rsidRPr="008079A3">
          <w:rPr>
            <w:rStyle w:val="Hyperlink"/>
          </w:rPr>
          <w:t>http://capsnet.usc.edu/node/322</w:t>
        </w:r>
      </w:hyperlink>
      <w:r w:rsidRPr="006F7761">
        <w:rPr>
          <w:rFonts w:asciiTheme="minorHAnsi" w:hAnsiTheme="minorHAnsi"/>
          <w:color w:val="000000"/>
        </w:rPr>
        <w:t>.</w:t>
      </w:r>
      <w:r w:rsidR="00452A33" w:rsidRPr="006F7761">
        <w:rPr>
          <w:rFonts w:asciiTheme="minorHAnsi" w:hAnsiTheme="minorHAnsi"/>
          <w:color w:val="000000"/>
        </w:rPr>
        <w:t xml:space="preserve"> </w:t>
      </w:r>
    </w:p>
    <w:p w:rsidR="00381CD5" w:rsidRPr="009D63AF" w:rsidRDefault="00381CD5" w:rsidP="00AF041C">
      <w:pPr>
        <w:pStyle w:val="QuickFormat1"/>
        <w:widowControl/>
        <w:tabs>
          <w:tab w:val="clear" w:pos="0"/>
          <w:tab w:val="clear" w:pos="270"/>
          <w:tab w:val="clear" w:pos="720"/>
          <w:tab w:val="clear" w:pos="9000"/>
          <w:tab w:val="clear" w:pos="9720"/>
          <w:tab w:val="left" w:pos="540"/>
          <w:tab w:val="left" w:pos="4950"/>
          <w:tab w:val="left" w:pos="5850"/>
          <w:tab w:val="left" w:pos="10080"/>
        </w:tabs>
        <w:spacing w:after="60" w:line="240" w:lineRule="auto"/>
        <w:jc w:val="both"/>
        <w:rPr>
          <w:rFonts w:asciiTheme="minorHAnsi" w:hAnsiTheme="minorHAnsi"/>
          <w:b w:val="0"/>
          <w:i w:val="0"/>
        </w:rPr>
      </w:pPr>
    </w:p>
    <w:p w:rsidR="00332020" w:rsidRDefault="00332020">
      <w:pPr>
        <w:widowControl/>
        <w:autoSpaceDE/>
        <w:autoSpaceDN/>
        <w:adjustRightInd/>
        <w:rPr>
          <w:rFonts w:asciiTheme="minorHAnsi" w:hAnsiTheme="minorHAnsi"/>
          <w:b/>
          <w:bCs/>
          <w:i/>
          <w:iCs/>
          <w:szCs w:val="20"/>
        </w:rPr>
      </w:pPr>
      <w:bookmarkStart w:id="14" w:name="_Toc399219191"/>
      <w:r>
        <w:rPr>
          <w:rFonts w:asciiTheme="minorHAnsi" w:hAnsiTheme="minorHAnsi"/>
          <w:bCs/>
          <w:i/>
          <w:iCs/>
        </w:rPr>
        <w:br w:type="page"/>
      </w:r>
    </w:p>
    <w:p w:rsidR="00155EE5" w:rsidRDefault="00155EE5" w:rsidP="00752397">
      <w:pPr>
        <w:pStyle w:val="Heading1"/>
        <w:tabs>
          <w:tab w:val="left" w:pos="540"/>
        </w:tabs>
        <w:rPr>
          <w:rFonts w:asciiTheme="minorHAnsi" w:hAnsiTheme="minorHAnsi"/>
          <w:bCs/>
          <w:i/>
          <w:iCs/>
          <w:sz w:val="24"/>
        </w:rPr>
      </w:pPr>
      <w:r w:rsidRPr="009D63AF">
        <w:rPr>
          <w:rFonts w:asciiTheme="minorHAnsi" w:hAnsiTheme="minorHAnsi"/>
          <w:bCs/>
          <w:i/>
          <w:iCs/>
          <w:sz w:val="24"/>
        </w:rPr>
        <w:lastRenderedPageBreak/>
        <w:t>1</w:t>
      </w:r>
      <w:r>
        <w:rPr>
          <w:rFonts w:asciiTheme="minorHAnsi" w:hAnsiTheme="minorHAnsi"/>
          <w:bCs/>
          <w:i/>
          <w:iCs/>
          <w:sz w:val="24"/>
        </w:rPr>
        <w:t>1</w:t>
      </w:r>
      <w:r w:rsidRPr="009D63AF">
        <w:rPr>
          <w:rFonts w:asciiTheme="minorHAnsi" w:hAnsiTheme="minorHAnsi"/>
          <w:bCs/>
          <w:i/>
          <w:iCs/>
          <w:sz w:val="24"/>
        </w:rPr>
        <w:t>.0</w:t>
      </w:r>
      <w:r w:rsidRPr="009D63AF">
        <w:rPr>
          <w:rFonts w:asciiTheme="minorHAnsi" w:hAnsiTheme="minorHAnsi"/>
          <w:bCs/>
          <w:i/>
          <w:iCs/>
          <w:sz w:val="24"/>
        </w:rPr>
        <w:tab/>
      </w:r>
      <w:r>
        <w:rPr>
          <w:rFonts w:asciiTheme="minorHAnsi" w:hAnsiTheme="minorHAnsi"/>
          <w:bCs/>
          <w:i/>
          <w:iCs/>
          <w:sz w:val="24"/>
        </w:rPr>
        <w:t>TRAINING AND DOCUMENTATION</w:t>
      </w:r>
      <w:bookmarkEnd w:id="14"/>
      <w:r w:rsidRPr="009D63AF">
        <w:rPr>
          <w:rFonts w:asciiTheme="minorHAnsi" w:hAnsiTheme="minorHAnsi"/>
          <w:bCs/>
          <w:i/>
          <w:iCs/>
          <w:sz w:val="24"/>
        </w:rPr>
        <w:t xml:space="preserve"> </w:t>
      </w:r>
    </w:p>
    <w:p w:rsidR="004211D9" w:rsidRPr="002210A4" w:rsidRDefault="006D033B" w:rsidP="00155EE5">
      <w:r>
        <w:t>The Principal I</w:t>
      </w:r>
      <w:r w:rsidR="00725C57">
        <w:t>nvestigator must ensure that</w:t>
      </w:r>
      <w:r>
        <w:t xml:space="preserve"> his/her</w:t>
      </w:r>
      <w:r w:rsidR="00725C57">
        <w:t xml:space="preserve"> </w:t>
      </w:r>
      <w:r>
        <w:t>research group is</w:t>
      </w:r>
      <w:r w:rsidR="00725C57">
        <w:t xml:space="preserve"> trained in </w:t>
      </w:r>
      <w:r>
        <w:t>the</w:t>
      </w:r>
      <w:r w:rsidR="00725C57">
        <w:t xml:space="preserve"> application </w:t>
      </w:r>
      <w:r>
        <w:t xml:space="preserve">of </w:t>
      </w:r>
      <w:r w:rsidR="00482484">
        <w:t>this</w:t>
      </w:r>
      <w:r>
        <w:t xml:space="preserve"> SOP </w:t>
      </w:r>
      <w:r w:rsidR="00725C57">
        <w:t xml:space="preserve">by the principal investigator </w:t>
      </w:r>
      <w:r>
        <w:t xml:space="preserve">himself/herself </w:t>
      </w:r>
      <w:r w:rsidR="00725C57">
        <w:t xml:space="preserve">or designee. </w:t>
      </w:r>
      <w:r>
        <w:t>Each user</w:t>
      </w:r>
      <w:r w:rsidR="00725C57">
        <w:t xml:space="preserve"> will enter </w:t>
      </w:r>
      <w:r>
        <w:t>his/her</w:t>
      </w:r>
      <w:r w:rsidR="00725C57">
        <w:t xml:space="preserve"> name, </w:t>
      </w:r>
      <w:r w:rsidR="004211D9" w:rsidRPr="002210A4">
        <w:t xml:space="preserve">physical or electronic </w:t>
      </w:r>
      <w:r w:rsidR="00725C57">
        <w:t xml:space="preserve">signature, and date below once </w:t>
      </w:r>
      <w:r>
        <w:t>he/she has</w:t>
      </w:r>
      <w:r w:rsidR="00725C57">
        <w:t xml:space="preserve"> read and understand</w:t>
      </w:r>
      <w:r>
        <w:t>s</w:t>
      </w:r>
      <w:r w:rsidR="00725C57">
        <w:t xml:space="preserve"> the content of this SOP. </w:t>
      </w:r>
      <w:r w:rsidR="004211D9" w:rsidRPr="002210A4">
        <w:t>The Principal Investigator will maintain this document</w:t>
      </w:r>
      <w:r w:rsidR="00A60265" w:rsidRPr="002210A4">
        <w:t xml:space="preserve"> (electronic or hard copy) </w:t>
      </w:r>
      <w:r w:rsidR="004211D9" w:rsidRPr="002210A4">
        <w:t>in his/her files</w:t>
      </w:r>
      <w:r w:rsidR="00A60265" w:rsidRPr="002210A4">
        <w:t xml:space="preserve"> or central repository</w:t>
      </w:r>
      <w:r w:rsidR="004211D9" w:rsidRPr="002210A4">
        <w:t xml:space="preserve"> and will make it available upon request by EH&amp;S during periodic or impromptu inspections. Each user will have access to a copy of the signed document.</w:t>
      </w:r>
    </w:p>
    <w:p w:rsidR="004211D9" w:rsidRDefault="004211D9" w:rsidP="00155EE5"/>
    <w:p w:rsidR="00155EE5" w:rsidRDefault="00725C57" w:rsidP="00155EE5">
      <w:r>
        <w:t>NOTE: Users are subject to all applicable safety trainings including the General Lab Safety Course, annual laboratory safety training refresher, etc.</w:t>
      </w:r>
    </w:p>
    <w:p w:rsidR="00725C57" w:rsidRDefault="00725C57" w:rsidP="00155EE5"/>
    <w:tbl>
      <w:tblPr>
        <w:tblStyle w:val="TableGrid"/>
        <w:tblW w:w="0" w:type="auto"/>
        <w:tblInd w:w="108" w:type="dxa"/>
        <w:tblLook w:val="04A0" w:firstRow="1" w:lastRow="0" w:firstColumn="1" w:lastColumn="0" w:noHBand="0" w:noVBand="1"/>
      </w:tblPr>
      <w:tblGrid>
        <w:gridCol w:w="3564"/>
        <w:gridCol w:w="5346"/>
        <w:gridCol w:w="1998"/>
      </w:tblGrid>
      <w:tr w:rsidR="00685328" w:rsidTr="00F043B6">
        <w:tc>
          <w:tcPr>
            <w:tcW w:w="3564" w:type="dxa"/>
          </w:tcPr>
          <w:p w:rsidR="00685328" w:rsidRDefault="00685328" w:rsidP="00155EE5">
            <w:r>
              <w:t>Name</w:t>
            </w:r>
          </w:p>
        </w:tc>
        <w:tc>
          <w:tcPr>
            <w:tcW w:w="5346" w:type="dxa"/>
          </w:tcPr>
          <w:p w:rsidR="00685328" w:rsidRDefault="00685328" w:rsidP="00155EE5">
            <w:r>
              <w:t>Signature</w:t>
            </w:r>
          </w:p>
        </w:tc>
        <w:tc>
          <w:tcPr>
            <w:tcW w:w="1998" w:type="dxa"/>
          </w:tcPr>
          <w:p w:rsidR="00685328" w:rsidRDefault="00685328" w:rsidP="00155EE5">
            <w:r>
              <w:t>Date</w:t>
            </w:r>
          </w:p>
        </w:tc>
      </w:tr>
      <w:tr w:rsidR="00685328" w:rsidTr="00F043B6">
        <w:tc>
          <w:tcPr>
            <w:tcW w:w="3564" w:type="dxa"/>
          </w:tcPr>
          <w:p w:rsidR="00685328" w:rsidRDefault="00685328" w:rsidP="00155EE5"/>
        </w:tc>
        <w:tc>
          <w:tcPr>
            <w:tcW w:w="5346" w:type="dxa"/>
          </w:tcPr>
          <w:p w:rsidR="00685328" w:rsidRDefault="00685328" w:rsidP="00155EE5"/>
        </w:tc>
        <w:tc>
          <w:tcPr>
            <w:tcW w:w="1998" w:type="dxa"/>
          </w:tcPr>
          <w:p w:rsidR="00685328" w:rsidRDefault="00685328" w:rsidP="00155EE5"/>
        </w:tc>
      </w:tr>
    </w:tbl>
    <w:p w:rsidR="00155EE5" w:rsidRDefault="00155EE5" w:rsidP="00752397">
      <w:pPr>
        <w:pStyle w:val="Heading1"/>
        <w:tabs>
          <w:tab w:val="left" w:pos="540"/>
        </w:tabs>
        <w:rPr>
          <w:rFonts w:asciiTheme="minorHAnsi" w:hAnsiTheme="minorHAnsi"/>
          <w:bCs/>
          <w:i/>
          <w:iCs/>
          <w:sz w:val="24"/>
        </w:rPr>
      </w:pPr>
    </w:p>
    <w:p w:rsidR="00224B0A" w:rsidRDefault="00625091" w:rsidP="00752397">
      <w:pPr>
        <w:pStyle w:val="Heading1"/>
        <w:tabs>
          <w:tab w:val="left" w:pos="540"/>
        </w:tabs>
        <w:rPr>
          <w:rFonts w:asciiTheme="minorHAnsi" w:hAnsiTheme="minorHAnsi"/>
          <w:bCs/>
          <w:i/>
          <w:iCs/>
          <w:sz w:val="24"/>
        </w:rPr>
      </w:pPr>
      <w:bookmarkStart w:id="15" w:name="_Toc399219192"/>
      <w:r w:rsidRPr="009D63AF">
        <w:rPr>
          <w:rFonts w:asciiTheme="minorHAnsi" w:hAnsiTheme="minorHAnsi"/>
          <w:bCs/>
          <w:i/>
          <w:iCs/>
          <w:sz w:val="24"/>
        </w:rPr>
        <w:t>1</w:t>
      </w:r>
      <w:r w:rsidR="00155EE5">
        <w:rPr>
          <w:rFonts w:asciiTheme="minorHAnsi" w:hAnsiTheme="minorHAnsi"/>
          <w:bCs/>
          <w:i/>
          <w:iCs/>
          <w:sz w:val="24"/>
        </w:rPr>
        <w:t>2</w:t>
      </w:r>
      <w:r w:rsidR="00224B0A" w:rsidRPr="009D63AF">
        <w:rPr>
          <w:rFonts w:asciiTheme="minorHAnsi" w:hAnsiTheme="minorHAnsi"/>
          <w:bCs/>
          <w:i/>
          <w:iCs/>
          <w:sz w:val="24"/>
        </w:rPr>
        <w:t>.0</w:t>
      </w:r>
      <w:r w:rsidR="00224B0A" w:rsidRPr="009D63AF">
        <w:rPr>
          <w:rFonts w:asciiTheme="minorHAnsi" w:hAnsiTheme="minorHAnsi"/>
          <w:bCs/>
          <w:i/>
          <w:iCs/>
          <w:sz w:val="24"/>
        </w:rPr>
        <w:tab/>
      </w:r>
      <w:r w:rsidR="008F6349">
        <w:rPr>
          <w:rFonts w:asciiTheme="minorHAnsi" w:hAnsiTheme="minorHAnsi"/>
          <w:bCs/>
          <w:i/>
          <w:iCs/>
          <w:sz w:val="24"/>
        </w:rPr>
        <w:t>SOP</w:t>
      </w:r>
      <w:r w:rsidR="00224B0A" w:rsidRPr="009D63AF">
        <w:rPr>
          <w:rFonts w:asciiTheme="minorHAnsi" w:hAnsiTheme="minorHAnsi"/>
          <w:bCs/>
          <w:i/>
          <w:iCs/>
          <w:sz w:val="24"/>
        </w:rPr>
        <w:t xml:space="preserve"> REVIEW</w:t>
      </w:r>
      <w:r w:rsidR="008F6349">
        <w:rPr>
          <w:rFonts w:asciiTheme="minorHAnsi" w:hAnsiTheme="minorHAnsi"/>
          <w:bCs/>
          <w:i/>
          <w:iCs/>
          <w:sz w:val="24"/>
        </w:rPr>
        <w:t>/REVISION</w:t>
      </w:r>
      <w:bookmarkEnd w:id="15"/>
    </w:p>
    <w:p w:rsidR="00247A6F" w:rsidRPr="00247A6F" w:rsidRDefault="00247A6F" w:rsidP="00247A6F"/>
    <w:tbl>
      <w:tblPr>
        <w:tblW w:w="10908" w:type="dxa"/>
        <w:jc w:val="right"/>
        <w:tblInd w:w="-1710" w:type="dxa"/>
        <w:tblLook w:val="01E0" w:firstRow="1" w:lastRow="1" w:firstColumn="1" w:lastColumn="1" w:noHBand="0" w:noVBand="0"/>
      </w:tblPr>
      <w:tblGrid>
        <w:gridCol w:w="2466"/>
        <w:gridCol w:w="2340"/>
        <w:gridCol w:w="6102"/>
      </w:tblGrid>
      <w:tr w:rsidR="00224B0A" w:rsidRPr="009D63AF" w:rsidTr="00F043B6">
        <w:trPr>
          <w:jc w:val="right"/>
        </w:trPr>
        <w:tc>
          <w:tcPr>
            <w:tcW w:w="2466" w:type="dxa"/>
          </w:tcPr>
          <w:p w:rsidR="00224B0A" w:rsidRPr="009D63AF" w:rsidRDefault="00224B0A" w:rsidP="00224B0A">
            <w:pPr>
              <w:rPr>
                <w:rFonts w:asciiTheme="minorHAnsi" w:hAnsiTheme="minorHAnsi"/>
              </w:rPr>
            </w:pPr>
            <w:r w:rsidRPr="009D63AF">
              <w:rPr>
                <w:rFonts w:asciiTheme="minorHAnsi" w:hAnsiTheme="minorHAnsi"/>
              </w:rPr>
              <w:t>Date prepared:</w:t>
            </w:r>
            <w:r w:rsidRPr="009D63AF">
              <w:rPr>
                <w:rFonts w:asciiTheme="minorHAnsi" w:hAnsiTheme="minorHAnsi"/>
              </w:rPr>
              <w:tab/>
            </w:r>
          </w:p>
        </w:tc>
        <w:tc>
          <w:tcPr>
            <w:tcW w:w="2340" w:type="dxa"/>
          </w:tcPr>
          <w:p w:rsidR="00224B0A" w:rsidRPr="009D63AF" w:rsidRDefault="00224B0A" w:rsidP="00224B0A">
            <w:pPr>
              <w:rPr>
                <w:rFonts w:asciiTheme="minorHAnsi" w:hAnsiTheme="minorHAnsi"/>
              </w:rPr>
            </w:pPr>
          </w:p>
        </w:tc>
        <w:tc>
          <w:tcPr>
            <w:tcW w:w="6102" w:type="dxa"/>
          </w:tcPr>
          <w:p w:rsidR="00224B0A" w:rsidRPr="009D63AF" w:rsidRDefault="00224B0A" w:rsidP="001830F3">
            <w:pPr>
              <w:tabs>
                <w:tab w:val="left" w:pos="432"/>
              </w:tabs>
              <w:ind w:left="432" w:hanging="432"/>
              <w:rPr>
                <w:rFonts w:asciiTheme="minorHAnsi" w:hAnsiTheme="minorHAnsi"/>
              </w:rPr>
            </w:pPr>
            <w:r w:rsidRPr="009D63AF">
              <w:rPr>
                <w:rFonts w:asciiTheme="minorHAnsi" w:hAnsiTheme="minorHAnsi"/>
              </w:rPr>
              <w:t>By:</w:t>
            </w:r>
            <w:r w:rsidR="00452A33">
              <w:rPr>
                <w:rFonts w:asciiTheme="minorHAnsi" w:hAnsiTheme="minorHAnsi"/>
              </w:rPr>
              <w:t xml:space="preserve"> </w:t>
            </w:r>
            <w:r w:rsidR="00452A33" w:rsidRPr="00452A33">
              <w:rPr>
                <w:rFonts w:asciiTheme="minorHAnsi" w:hAnsiTheme="minorHAnsi"/>
                <w:i/>
              </w:rPr>
              <w:t>(Name of preparer/reviewer for internal SOPs; department name for external SOPs)</w:t>
            </w:r>
          </w:p>
        </w:tc>
      </w:tr>
      <w:tr w:rsidR="00224B0A" w:rsidRPr="009D63AF" w:rsidTr="00F043B6">
        <w:trPr>
          <w:jc w:val="right"/>
        </w:trPr>
        <w:tc>
          <w:tcPr>
            <w:tcW w:w="2466" w:type="dxa"/>
          </w:tcPr>
          <w:p w:rsidR="00224B0A" w:rsidRPr="009D63AF" w:rsidRDefault="00224B0A" w:rsidP="00224B0A">
            <w:pPr>
              <w:rPr>
                <w:rFonts w:asciiTheme="minorHAnsi" w:hAnsiTheme="minorHAnsi"/>
              </w:rPr>
            </w:pPr>
          </w:p>
        </w:tc>
        <w:tc>
          <w:tcPr>
            <w:tcW w:w="2340" w:type="dxa"/>
          </w:tcPr>
          <w:p w:rsidR="00224B0A" w:rsidRPr="009D63AF" w:rsidRDefault="00224B0A" w:rsidP="00224B0A">
            <w:pPr>
              <w:rPr>
                <w:rFonts w:asciiTheme="minorHAnsi" w:hAnsiTheme="minorHAnsi"/>
              </w:rPr>
            </w:pPr>
          </w:p>
        </w:tc>
        <w:tc>
          <w:tcPr>
            <w:tcW w:w="6102" w:type="dxa"/>
          </w:tcPr>
          <w:p w:rsidR="00224B0A" w:rsidRPr="009D63AF" w:rsidRDefault="00224B0A" w:rsidP="00224B0A">
            <w:pPr>
              <w:rPr>
                <w:rFonts w:asciiTheme="minorHAnsi" w:hAnsiTheme="minorHAnsi"/>
              </w:rPr>
            </w:pPr>
          </w:p>
        </w:tc>
      </w:tr>
      <w:tr w:rsidR="00224B0A" w:rsidRPr="009D63AF" w:rsidTr="00F043B6">
        <w:trPr>
          <w:jc w:val="right"/>
        </w:trPr>
        <w:tc>
          <w:tcPr>
            <w:tcW w:w="2466" w:type="dxa"/>
          </w:tcPr>
          <w:p w:rsidR="00224B0A" w:rsidRPr="009D63AF" w:rsidRDefault="00224B0A" w:rsidP="00224B0A">
            <w:pPr>
              <w:rPr>
                <w:rFonts w:asciiTheme="minorHAnsi" w:hAnsiTheme="minorHAnsi"/>
              </w:rPr>
            </w:pPr>
            <w:r w:rsidRPr="009D63AF">
              <w:rPr>
                <w:rFonts w:asciiTheme="minorHAnsi" w:hAnsiTheme="minorHAnsi"/>
              </w:rPr>
              <w:t>Date revised:</w:t>
            </w:r>
          </w:p>
        </w:tc>
        <w:tc>
          <w:tcPr>
            <w:tcW w:w="2340" w:type="dxa"/>
          </w:tcPr>
          <w:p w:rsidR="00224B0A" w:rsidRPr="009D63AF" w:rsidRDefault="00224B0A" w:rsidP="00224B0A">
            <w:pPr>
              <w:rPr>
                <w:rFonts w:asciiTheme="minorHAnsi" w:hAnsiTheme="minorHAnsi"/>
              </w:rPr>
            </w:pPr>
          </w:p>
        </w:tc>
        <w:tc>
          <w:tcPr>
            <w:tcW w:w="6102" w:type="dxa"/>
          </w:tcPr>
          <w:p w:rsidR="00224B0A" w:rsidRPr="009D63AF" w:rsidRDefault="005B6DBA" w:rsidP="001830F3">
            <w:pPr>
              <w:tabs>
                <w:tab w:val="left" w:pos="432"/>
              </w:tabs>
              <w:ind w:left="432" w:hanging="432"/>
              <w:rPr>
                <w:rFonts w:asciiTheme="minorHAnsi" w:hAnsiTheme="minorHAnsi"/>
              </w:rPr>
            </w:pPr>
            <w:r w:rsidRPr="009D63AF">
              <w:rPr>
                <w:rFonts w:asciiTheme="minorHAnsi" w:hAnsiTheme="minorHAnsi"/>
              </w:rPr>
              <w:t>By:</w:t>
            </w:r>
            <w:r w:rsidRPr="009D63AF">
              <w:rPr>
                <w:rFonts w:asciiTheme="minorHAnsi" w:hAnsiTheme="minorHAnsi"/>
              </w:rPr>
              <w:tab/>
            </w:r>
            <w:r w:rsidR="00452A33" w:rsidRPr="00452A33">
              <w:rPr>
                <w:rFonts w:asciiTheme="minorHAnsi" w:hAnsiTheme="minorHAnsi"/>
                <w:i/>
              </w:rPr>
              <w:t>(Name of preparer/reviewer for internal SOPs; department name for external SOPs)</w:t>
            </w:r>
          </w:p>
        </w:tc>
      </w:tr>
    </w:tbl>
    <w:p w:rsidR="00F356EC" w:rsidRPr="009D63AF" w:rsidRDefault="00F356EC">
      <w:pPr>
        <w:rPr>
          <w:rFonts w:asciiTheme="minorHAnsi" w:hAnsiTheme="minorHAnsi"/>
        </w:rPr>
      </w:pPr>
    </w:p>
    <w:sectPr w:rsidR="00F356EC" w:rsidRPr="009D63AF" w:rsidSect="00170F33">
      <w:headerReference w:type="default" r:id="rId16"/>
      <w:footerReference w:type="default" r:id="rId17"/>
      <w:headerReference w:type="first" r:id="rId18"/>
      <w:footerReference w:type="first" r:id="rId19"/>
      <w:pgSz w:w="12240" w:h="15840"/>
      <w:pgMar w:top="1440" w:right="720" w:bottom="720" w:left="720" w:header="547"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02F" w:rsidRDefault="00AC102F">
      <w:r>
        <w:separator/>
      </w:r>
    </w:p>
  </w:endnote>
  <w:endnote w:type="continuationSeparator" w:id="0">
    <w:p w:rsidR="00AC102F" w:rsidRDefault="00AC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2AB" w:rsidRPr="005B1C91" w:rsidRDefault="00CC52AB" w:rsidP="00224B0A">
    <w:pPr>
      <w:spacing w:line="19" w:lineRule="exact"/>
      <w:rPr>
        <w:i/>
        <w:iCs/>
        <w:sz w:val="16"/>
        <w:szCs w:val="16"/>
      </w:rPr>
    </w:pPr>
  </w:p>
  <w:p w:rsidR="00CC52AB" w:rsidRPr="009D63AF" w:rsidRDefault="00CC52AB" w:rsidP="00170F33">
    <w:pPr>
      <w:pStyle w:val="Footer"/>
      <w:pBdr>
        <w:top w:val="single" w:sz="4" w:space="1" w:color="auto"/>
      </w:pBdr>
      <w:tabs>
        <w:tab w:val="clear" w:pos="4320"/>
        <w:tab w:val="clear" w:pos="8640"/>
        <w:tab w:val="center" w:pos="5040"/>
        <w:tab w:val="right" w:pos="10080"/>
      </w:tabs>
      <w:rPr>
        <w:rFonts w:asciiTheme="minorHAnsi" w:hAnsiTheme="minorHAnsi"/>
        <w:i/>
        <w:sz w:val="20"/>
        <w:szCs w:val="20"/>
      </w:rPr>
    </w:pPr>
    <w:r w:rsidRPr="009D63AF">
      <w:rPr>
        <w:rFonts w:asciiTheme="minorHAnsi" w:hAnsiTheme="minorHAnsi"/>
        <w:i/>
        <w:sz w:val="20"/>
        <w:szCs w:val="20"/>
      </w:rPr>
      <w:t xml:space="preserve">Page </w:t>
    </w:r>
    <w:r w:rsidR="0081358D" w:rsidRPr="009D63AF">
      <w:rPr>
        <w:rFonts w:asciiTheme="minorHAnsi" w:hAnsiTheme="minorHAnsi"/>
        <w:i/>
        <w:sz w:val="20"/>
        <w:szCs w:val="20"/>
      </w:rPr>
      <w:fldChar w:fldCharType="begin"/>
    </w:r>
    <w:r w:rsidRPr="009D63AF">
      <w:rPr>
        <w:rFonts w:asciiTheme="minorHAnsi" w:hAnsiTheme="minorHAnsi"/>
        <w:i/>
        <w:sz w:val="20"/>
        <w:szCs w:val="20"/>
      </w:rPr>
      <w:instrText xml:space="preserve"> PAGE </w:instrText>
    </w:r>
    <w:r w:rsidR="0081358D" w:rsidRPr="009D63AF">
      <w:rPr>
        <w:rFonts w:asciiTheme="minorHAnsi" w:hAnsiTheme="minorHAnsi"/>
        <w:i/>
        <w:sz w:val="20"/>
        <w:szCs w:val="20"/>
      </w:rPr>
      <w:fldChar w:fldCharType="separate"/>
    </w:r>
    <w:r w:rsidR="00360B4E">
      <w:rPr>
        <w:rFonts w:asciiTheme="minorHAnsi" w:hAnsiTheme="minorHAnsi"/>
        <w:i/>
        <w:noProof/>
        <w:sz w:val="20"/>
        <w:szCs w:val="20"/>
      </w:rPr>
      <w:t>3</w:t>
    </w:r>
    <w:r w:rsidR="0081358D" w:rsidRPr="009D63AF">
      <w:rPr>
        <w:rFonts w:asciiTheme="minorHAnsi" w:hAnsiTheme="minorHAnsi"/>
        <w:i/>
        <w:sz w:val="20"/>
        <w:szCs w:val="20"/>
      </w:rPr>
      <w:fldChar w:fldCharType="end"/>
    </w:r>
    <w:r w:rsidRPr="009D63AF">
      <w:rPr>
        <w:rFonts w:asciiTheme="minorHAnsi" w:hAnsiTheme="minorHAnsi"/>
        <w:i/>
        <w:sz w:val="20"/>
        <w:szCs w:val="20"/>
      </w:rPr>
      <w:t xml:space="preserve"> of </w:t>
    </w:r>
    <w:r w:rsidR="0081358D" w:rsidRPr="009D63AF">
      <w:rPr>
        <w:rFonts w:asciiTheme="minorHAnsi" w:hAnsiTheme="minorHAnsi"/>
        <w:i/>
        <w:sz w:val="20"/>
        <w:szCs w:val="20"/>
      </w:rPr>
      <w:fldChar w:fldCharType="begin"/>
    </w:r>
    <w:r w:rsidRPr="009D63AF">
      <w:rPr>
        <w:rFonts w:asciiTheme="minorHAnsi" w:hAnsiTheme="minorHAnsi"/>
        <w:i/>
        <w:sz w:val="20"/>
        <w:szCs w:val="20"/>
      </w:rPr>
      <w:instrText xml:space="preserve"> NUMPAGES </w:instrText>
    </w:r>
    <w:r w:rsidR="0081358D" w:rsidRPr="009D63AF">
      <w:rPr>
        <w:rFonts w:asciiTheme="minorHAnsi" w:hAnsiTheme="minorHAnsi"/>
        <w:i/>
        <w:sz w:val="20"/>
        <w:szCs w:val="20"/>
      </w:rPr>
      <w:fldChar w:fldCharType="separate"/>
    </w:r>
    <w:r w:rsidR="00360B4E">
      <w:rPr>
        <w:rFonts w:asciiTheme="minorHAnsi" w:hAnsiTheme="minorHAnsi"/>
        <w:i/>
        <w:noProof/>
        <w:sz w:val="20"/>
        <w:szCs w:val="20"/>
      </w:rPr>
      <w:t>4</w:t>
    </w:r>
    <w:r w:rsidR="0081358D" w:rsidRPr="009D63AF">
      <w:rPr>
        <w:rFonts w:asciiTheme="minorHAnsi" w:hAnsiTheme="minorHAnsi"/>
        <w:i/>
        <w:sz w:val="20"/>
        <w:szCs w:val="20"/>
      </w:rPr>
      <w:fldChar w:fldCharType="end"/>
    </w:r>
    <w:r w:rsidR="008F6349">
      <w:rPr>
        <w:rFonts w:asciiTheme="minorHAnsi" w:hAnsiTheme="minorHAnsi"/>
        <w:i/>
        <w:sz w:val="20"/>
        <w:szCs w:val="20"/>
      </w:rPr>
      <w:tab/>
    </w:r>
    <w:r w:rsidR="008F6349">
      <w:rPr>
        <w:rFonts w:asciiTheme="minorHAnsi" w:hAnsiTheme="minorHAnsi"/>
        <w:i/>
        <w:sz w:val="20"/>
        <w:szCs w:val="20"/>
      </w:rPr>
      <w:tab/>
      <w:t xml:space="preserve">Revised – </w:t>
    </w:r>
    <w:r w:rsidR="008C0CF5">
      <w:rPr>
        <w:rFonts w:asciiTheme="minorHAnsi" w:hAnsiTheme="minorHAnsi"/>
        <w:i/>
        <w:sz w:val="20"/>
        <w:szCs w:val="20"/>
      </w:rPr>
      <w:t>mm/</w:t>
    </w:r>
    <w:proofErr w:type="spellStart"/>
    <w:r w:rsidR="008C0CF5">
      <w:rPr>
        <w:rFonts w:asciiTheme="minorHAnsi" w:hAnsiTheme="minorHAnsi"/>
        <w:i/>
        <w:sz w:val="20"/>
        <w:szCs w:val="20"/>
      </w:rPr>
      <w:t>dd</w:t>
    </w:r>
    <w:proofErr w:type="spellEnd"/>
    <w:r w:rsidR="008C0CF5">
      <w:rPr>
        <w:rFonts w:asciiTheme="minorHAnsi" w:hAnsiTheme="minorHAnsi"/>
        <w:i/>
        <w:sz w:val="20"/>
        <w:szCs w:val="20"/>
      </w:rPr>
      <w:t>/</w:t>
    </w:r>
    <w:proofErr w:type="spellStart"/>
    <w:r w:rsidR="008C0CF5">
      <w:rPr>
        <w:rFonts w:asciiTheme="minorHAnsi" w:hAnsiTheme="minorHAnsi"/>
        <w:i/>
        <w:sz w:val="20"/>
        <w:szCs w:val="20"/>
      </w:rPr>
      <w:t>yyyy</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2AB" w:rsidRPr="005B1C91" w:rsidRDefault="00CC52AB" w:rsidP="00224B0A">
    <w:pPr>
      <w:spacing w:line="325" w:lineRule="exact"/>
      <w:rPr>
        <w:i/>
        <w:sz w:val="16"/>
        <w:szCs w:val="16"/>
      </w:rPr>
    </w:pPr>
  </w:p>
  <w:p w:rsidR="00CC52AB" w:rsidRPr="005B1C91" w:rsidRDefault="00C769A8" w:rsidP="00224B0A">
    <w:pPr>
      <w:spacing w:line="19" w:lineRule="exact"/>
      <w:rPr>
        <w:i/>
        <w:iCs/>
        <w:sz w:val="16"/>
        <w:szCs w:val="16"/>
      </w:rPr>
    </w:pPr>
    <w:r>
      <w:rPr>
        <w:i/>
        <w:noProof/>
        <w:sz w:val="16"/>
        <w:szCs w:val="16"/>
      </w:rPr>
      <mc:AlternateContent>
        <mc:Choice Requires="wps">
          <w:drawing>
            <wp:anchor distT="0" distB="0" distL="114300" distR="114300" simplePos="0" relativeHeight="251659776" behindDoc="1" locked="1" layoutInCell="1" allowOverlap="1">
              <wp:simplePos x="0" y="0"/>
              <wp:positionH relativeFrom="page">
                <wp:posOffset>699135</wp:posOffset>
              </wp:positionH>
              <wp:positionV relativeFrom="paragraph">
                <wp:posOffset>-73660</wp:posOffset>
              </wp:positionV>
              <wp:extent cx="6400800" cy="12065"/>
              <wp:effectExtent l="3810" t="2540" r="0" b="444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5.05pt;margin-top:-5.8pt;width:7in;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" fillcolor="black" stroked="f" strokeweight="0">
              <w10:wrap anchorx="page"/>
              <w10:anchorlock/>
            </v:rect>
          </w:pict>
        </mc:Fallback>
      </mc:AlternateContent>
    </w:r>
  </w:p>
  <w:p w:rsidR="00CC52AB" w:rsidRPr="00CA0F82" w:rsidRDefault="00CC52AB" w:rsidP="00224B0A">
    <w:pPr>
      <w:pStyle w:val="Footer"/>
      <w:tabs>
        <w:tab w:val="clear" w:pos="4320"/>
        <w:tab w:val="clear" w:pos="8640"/>
        <w:tab w:val="center" w:pos="5040"/>
        <w:tab w:val="right" w:pos="10080"/>
      </w:tabs>
      <w:rPr>
        <w:i/>
        <w:sz w:val="20"/>
        <w:szCs w:val="20"/>
      </w:rPr>
    </w:pPr>
    <w:r w:rsidRPr="005B1C91">
      <w:rPr>
        <w:i/>
        <w:sz w:val="20"/>
        <w:szCs w:val="20"/>
      </w:rPr>
      <w:t xml:space="preserve">Page </w:t>
    </w:r>
    <w:r w:rsidR="0081358D" w:rsidRPr="005B1C91">
      <w:rPr>
        <w:i/>
        <w:sz w:val="20"/>
        <w:szCs w:val="20"/>
      </w:rPr>
      <w:fldChar w:fldCharType="begin"/>
    </w:r>
    <w:r w:rsidRPr="005B1C91">
      <w:rPr>
        <w:i/>
        <w:sz w:val="20"/>
        <w:szCs w:val="20"/>
      </w:rPr>
      <w:instrText xml:space="preserve"> PAGE </w:instrText>
    </w:r>
    <w:r w:rsidR="0081358D" w:rsidRPr="005B1C91">
      <w:rPr>
        <w:i/>
        <w:sz w:val="20"/>
        <w:szCs w:val="20"/>
      </w:rPr>
      <w:fldChar w:fldCharType="separate"/>
    </w:r>
    <w:r w:rsidR="004C689F">
      <w:rPr>
        <w:i/>
        <w:noProof/>
        <w:sz w:val="20"/>
        <w:szCs w:val="20"/>
      </w:rPr>
      <w:t>1</w:t>
    </w:r>
    <w:r w:rsidR="0081358D" w:rsidRPr="005B1C91">
      <w:rPr>
        <w:i/>
        <w:sz w:val="20"/>
        <w:szCs w:val="20"/>
      </w:rPr>
      <w:fldChar w:fldCharType="end"/>
    </w:r>
    <w:r w:rsidRPr="005B1C91">
      <w:rPr>
        <w:i/>
        <w:sz w:val="20"/>
        <w:szCs w:val="20"/>
      </w:rPr>
      <w:t xml:space="preserve"> of </w:t>
    </w:r>
    <w:r w:rsidR="0081358D" w:rsidRPr="005B1C91">
      <w:rPr>
        <w:i/>
        <w:sz w:val="20"/>
        <w:szCs w:val="20"/>
      </w:rPr>
      <w:fldChar w:fldCharType="begin"/>
    </w:r>
    <w:r w:rsidRPr="005B1C91">
      <w:rPr>
        <w:i/>
        <w:sz w:val="20"/>
        <w:szCs w:val="20"/>
      </w:rPr>
      <w:instrText xml:space="preserve"> NUMPAGES </w:instrText>
    </w:r>
    <w:r w:rsidR="0081358D" w:rsidRPr="005B1C91">
      <w:rPr>
        <w:i/>
        <w:sz w:val="20"/>
        <w:szCs w:val="20"/>
      </w:rPr>
      <w:fldChar w:fldCharType="separate"/>
    </w:r>
    <w:r w:rsidR="00FC7444">
      <w:rPr>
        <w:i/>
        <w:noProof/>
        <w:sz w:val="20"/>
        <w:szCs w:val="20"/>
      </w:rPr>
      <w:t>3</w:t>
    </w:r>
    <w:r w:rsidR="0081358D" w:rsidRPr="005B1C91">
      <w:rPr>
        <w:i/>
        <w:sz w:val="20"/>
        <w:szCs w:val="20"/>
      </w:rPr>
      <w:fldChar w:fldCharType="end"/>
    </w:r>
    <w:r w:rsidRPr="005B1C91">
      <w:rPr>
        <w:i/>
        <w:sz w:val="20"/>
        <w:szCs w:val="20"/>
      </w:rPr>
      <w:tab/>
    </w:r>
    <w:r>
      <w:rPr>
        <w:i/>
        <w:sz w:val="20"/>
        <w:szCs w:val="20"/>
      </w:rPr>
      <w:t>Toxic Materials</w:t>
    </w:r>
    <w:r>
      <w:rPr>
        <w:i/>
        <w:sz w:val="20"/>
        <w:szCs w:val="20"/>
      </w:rPr>
      <w:tab/>
      <w:t xml:space="preserve">Revised – </w:t>
    </w:r>
    <w:smartTag w:uri="urn:schemas-microsoft-com:office:smarttags" w:element="date">
      <w:smartTagPr>
        <w:attr w:name="Month" w:val="4"/>
        <w:attr w:name="Day" w:val="26"/>
        <w:attr w:name="Year" w:val="2004"/>
      </w:smartTagPr>
      <w:r>
        <w:rPr>
          <w:i/>
          <w:sz w:val="20"/>
          <w:szCs w:val="20"/>
        </w:rPr>
        <w:t>04</w:t>
      </w:r>
      <w:r w:rsidRPr="005B1C91">
        <w:rPr>
          <w:i/>
          <w:sz w:val="20"/>
          <w:szCs w:val="20"/>
        </w:rPr>
        <w:t>/</w:t>
      </w:r>
      <w:r>
        <w:rPr>
          <w:i/>
          <w:sz w:val="20"/>
          <w:szCs w:val="20"/>
        </w:rPr>
        <w:t>26</w:t>
      </w:r>
      <w:r w:rsidRPr="005B1C91">
        <w:rPr>
          <w:i/>
          <w:sz w:val="20"/>
          <w:szCs w:val="20"/>
        </w:rPr>
        <w:t>/</w:t>
      </w:r>
      <w:r>
        <w:rPr>
          <w:i/>
          <w:sz w:val="20"/>
          <w:szCs w:val="20"/>
        </w:rPr>
        <w:t>2004</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02F" w:rsidRDefault="00AC102F">
      <w:r>
        <w:separator/>
      </w:r>
    </w:p>
  </w:footnote>
  <w:footnote w:type="continuationSeparator" w:id="0">
    <w:p w:rsidR="00AC102F" w:rsidRDefault="00AC1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AF" w:rsidRPr="009D63AF" w:rsidRDefault="009D63AF" w:rsidP="009D63AF">
    <w:pPr>
      <w:tabs>
        <w:tab w:val="right" w:pos="10080"/>
      </w:tabs>
      <w:spacing w:line="286" w:lineRule="auto"/>
      <w:jc w:val="center"/>
      <w:rPr>
        <w:rFonts w:asciiTheme="minorHAnsi" w:hAnsiTheme="minorHAnsi"/>
        <w:b/>
        <w:iCs/>
        <w:sz w:val="28"/>
        <w:szCs w:val="28"/>
      </w:rPr>
    </w:pPr>
    <w:r w:rsidRPr="009D63AF">
      <w:rPr>
        <w:rFonts w:asciiTheme="minorHAnsi" w:hAnsiTheme="minorHAnsi"/>
        <w:b/>
        <w:iCs/>
        <w:sz w:val="28"/>
        <w:szCs w:val="28"/>
      </w:rPr>
      <w:t xml:space="preserve">STANDARD OPERATING PROCEDURE: </w:t>
    </w:r>
    <w:r w:rsidR="00C769A8" w:rsidRPr="00F043B6">
      <w:rPr>
        <w:rFonts w:asciiTheme="minorHAnsi" w:hAnsiTheme="minorHAnsi"/>
        <w:b/>
        <w:i/>
        <w:iCs/>
        <w:sz w:val="28"/>
        <w:szCs w:val="28"/>
      </w:rPr>
      <w:t>Name of Experiment, Process, or Chemical</w:t>
    </w:r>
  </w:p>
  <w:p w:rsidR="00CC52AB" w:rsidRPr="009D63AF" w:rsidRDefault="00FD58D3" w:rsidP="00C769A8">
    <w:pPr>
      <w:pBdr>
        <w:bottom w:val="single" w:sz="4" w:space="1" w:color="auto"/>
      </w:pBdr>
      <w:tabs>
        <w:tab w:val="left" w:pos="5040"/>
        <w:tab w:val="left" w:pos="9090"/>
      </w:tabs>
      <w:spacing w:line="286" w:lineRule="auto"/>
      <w:jc w:val="center"/>
      <w:rPr>
        <w:rFonts w:asciiTheme="minorHAnsi" w:hAnsiTheme="minorHAnsi"/>
        <w:iCs/>
        <w:sz w:val="8"/>
        <w:szCs w:val="8"/>
      </w:rPr>
    </w:pPr>
    <w:r>
      <w:rPr>
        <w:rFonts w:asciiTheme="minorHAnsi" w:hAnsiTheme="minorHAnsi"/>
        <w:iCs/>
        <w:sz w:val="20"/>
        <w:szCs w:val="20"/>
      </w:rPr>
      <w:t>University of Southern California, (</w:t>
    </w:r>
    <w:r w:rsidR="00C769A8">
      <w:rPr>
        <w:rFonts w:asciiTheme="minorHAnsi" w:hAnsiTheme="minorHAnsi"/>
        <w:iCs/>
        <w:sz w:val="20"/>
        <w:szCs w:val="20"/>
      </w:rPr>
      <w:t>Name of Department</w:t>
    </w:r>
    <w:r>
      <w:rPr>
        <w:rFonts w:asciiTheme="minorHAnsi" w:hAnsiTheme="minorHAnsi"/>
        <w:iCs/>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2AB" w:rsidRPr="000A42FC" w:rsidRDefault="00CC52AB" w:rsidP="00224B0A">
    <w:pPr>
      <w:tabs>
        <w:tab w:val="right" w:pos="10080"/>
      </w:tabs>
      <w:spacing w:line="286" w:lineRule="auto"/>
      <w:rPr>
        <w:i/>
        <w:iCs/>
        <w:sz w:val="20"/>
        <w:szCs w:val="20"/>
      </w:rPr>
    </w:pPr>
    <w:r>
      <w:rPr>
        <w:i/>
        <w:iCs/>
        <w:sz w:val="20"/>
        <w:szCs w:val="20"/>
      </w:rPr>
      <w:t>USC Laboratory Safety – (323) 442-2200</w:t>
    </w:r>
    <w:r>
      <w:rPr>
        <w:i/>
        <w:iCs/>
        <w:sz w:val="20"/>
        <w:szCs w:val="20"/>
      </w:rPr>
      <w:tab/>
      <w:t xml:space="preserve">Career and Protective Services </w:t>
    </w:r>
  </w:p>
  <w:p w:rsidR="00CC52AB" w:rsidRPr="000A42FC" w:rsidRDefault="00C769A8" w:rsidP="00224B0A">
    <w:pPr>
      <w:tabs>
        <w:tab w:val="right" w:pos="10080"/>
      </w:tabs>
      <w:spacing w:line="19" w:lineRule="exact"/>
      <w:rPr>
        <w:sz w:val="20"/>
        <w:szCs w:val="20"/>
      </w:rPr>
    </w:pPr>
    <w:r>
      <w:rPr>
        <w:noProof/>
        <w:sz w:val="20"/>
        <w:szCs w:val="20"/>
      </w:rPr>
      <mc:AlternateContent>
        <mc:Choice Requires="wps">
          <w:drawing>
            <wp:anchor distT="0" distB="0" distL="114300" distR="114300" simplePos="0" relativeHeight="251657728" behindDoc="1" locked="1" layoutInCell="0" allowOverlap="1">
              <wp:simplePos x="0" y="0"/>
              <wp:positionH relativeFrom="page">
                <wp:posOffset>685800</wp:posOffset>
              </wp:positionH>
              <wp:positionV relativeFrom="paragraph">
                <wp:posOffset>0</wp:posOffset>
              </wp:positionV>
              <wp:extent cx="64008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4pt;margin-top:0;width:7in;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" o:allowincell="f" fillcolor="black" stroked="f" strokeweight="0">
              <w10:wrap anchorx="page"/>
              <w10:anchorlock/>
            </v:rect>
          </w:pict>
        </mc:Fallback>
      </mc:AlternateContent>
    </w:r>
  </w:p>
  <w:p w:rsidR="00CC52AB" w:rsidRPr="000A42FC" w:rsidRDefault="004521AC" w:rsidP="00224B0A">
    <w:pPr>
      <w:spacing w:after="60" w:line="360" w:lineRule="auto"/>
      <w:jc w:val="center"/>
      <w:rPr>
        <w:b/>
        <w:bCs/>
        <w:smallCaps/>
        <w:sz w:val="16"/>
        <w:szCs w:val="16"/>
      </w:rPr>
    </w:pPr>
    <w:r>
      <w:rPr>
        <w:noProof/>
      </w:rPr>
      <w:drawing>
        <wp:anchor distT="0" distB="0" distL="114300" distR="114300" simplePos="0" relativeHeight="251655680" behindDoc="0" locked="0" layoutInCell="1" allowOverlap="1">
          <wp:simplePos x="0" y="0"/>
          <wp:positionH relativeFrom="column">
            <wp:posOffset>13335</wp:posOffset>
          </wp:positionH>
          <wp:positionV relativeFrom="paragraph">
            <wp:posOffset>78740</wp:posOffset>
          </wp:positionV>
          <wp:extent cx="457200" cy="563245"/>
          <wp:effectExtent l="19050" t="0" r="0" b="0"/>
          <wp:wrapNone/>
          <wp:docPr id="2" name="Picture 2" descr="logo_card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ard_trans"/>
                  <pic:cNvPicPr>
                    <a:picLocks noChangeAspect="1" noChangeArrowheads="1"/>
                  </pic:cNvPicPr>
                </pic:nvPicPr>
                <pic:blipFill>
                  <a:blip r:embed="rId1"/>
                  <a:srcRect/>
                  <a:stretch>
                    <a:fillRect/>
                  </a:stretch>
                </pic:blipFill>
                <pic:spPr bwMode="auto">
                  <a:xfrm>
                    <a:off x="0" y="0"/>
                    <a:ext cx="457200" cy="563245"/>
                  </a:xfrm>
                  <a:prstGeom prst="rect">
                    <a:avLst/>
                  </a:prstGeom>
                  <a:noFill/>
                </pic:spPr>
              </pic:pic>
            </a:graphicData>
          </a:graphic>
        </wp:anchor>
      </w:drawing>
    </w:r>
  </w:p>
  <w:p w:rsidR="00CC52AB" w:rsidRDefault="00CC52AB" w:rsidP="00224B0A">
    <w:pPr>
      <w:spacing w:after="60" w:line="360" w:lineRule="auto"/>
      <w:jc w:val="center"/>
      <w:rPr>
        <w:b/>
        <w:smallCaps/>
        <w:sz w:val="36"/>
        <w:szCs w:val="36"/>
      </w:rPr>
    </w:pPr>
    <w:r>
      <w:rPr>
        <w:b/>
        <w:smallCaps/>
        <w:sz w:val="36"/>
        <w:szCs w:val="36"/>
      </w:rPr>
      <w:t>Standard Operating Procedure</w:t>
    </w:r>
  </w:p>
  <w:p w:rsidR="00CC52AB" w:rsidRPr="00285E90" w:rsidRDefault="00CC52AB" w:rsidP="00285E90">
    <w:pPr>
      <w:spacing w:after="60" w:line="360" w:lineRule="auto"/>
      <w:jc w:val="center"/>
      <w:rPr>
        <w:b/>
        <w:bCs/>
        <w:sz w:val="36"/>
        <w:szCs w:val="36"/>
      </w:rPr>
    </w:pPr>
    <w:r w:rsidRPr="00285E90">
      <w:rPr>
        <w:b/>
        <w:sz w:val="36"/>
        <w:szCs w:val="36"/>
      </w:rPr>
      <w:t>Toxic Materials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14307D1"/>
    <w:multiLevelType w:val="multilevel"/>
    <w:tmpl w:val="62B4F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FE4FF9"/>
    <w:multiLevelType w:val="multilevel"/>
    <w:tmpl w:val="1606314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525DE4"/>
    <w:multiLevelType w:val="hybridMultilevel"/>
    <w:tmpl w:val="92CC3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772E0"/>
    <w:multiLevelType w:val="hybridMultilevel"/>
    <w:tmpl w:val="84460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368B9"/>
    <w:multiLevelType w:val="hybridMultilevel"/>
    <w:tmpl w:val="7696F880"/>
    <w:lvl w:ilvl="0" w:tplc="10BEB656">
      <w:start w:val="2"/>
      <w:numFmt w:val="decimal"/>
      <w:lvlText w:val="%1."/>
      <w:lvlJc w:val="left"/>
      <w:pPr>
        <w:tabs>
          <w:tab w:val="num" w:pos="360"/>
        </w:tabs>
        <w:ind w:left="360" w:hanging="360"/>
      </w:pPr>
      <w:rPr>
        <w:rFonts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4874B5"/>
    <w:multiLevelType w:val="hybridMultilevel"/>
    <w:tmpl w:val="9D66E52A"/>
    <w:lvl w:ilvl="0" w:tplc="32EE4346">
      <w:start w:val="1"/>
      <w:numFmt w:val="decimal"/>
      <w:lvlText w:val="%1."/>
      <w:lvlJc w:val="left"/>
      <w:pPr>
        <w:tabs>
          <w:tab w:val="num" w:pos="1080"/>
        </w:tabs>
        <w:ind w:left="1080" w:hanging="360"/>
      </w:pPr>
      <w:rPr>
        <w:rFonts w:ascii="Times New Roman" w:hAnsi="Times New Roman"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AA2FDC"/>
    <w:multiLevelType w:val="hybridMultilevel"/>
    <w:tmpl w:val="824C2C14"/>
    <w:lvl w:ilvl="0" w:tplc="4F1402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195DFC"/>
    <w:multiLevelType w:val="hybridMultilevel"/>
    <w:tmpl w:val="8F1A5B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2E3186"/>
    <w:multiLevelType w:val="hybridMultilevel"/>
    <w:tmpl w:val="5412A172"/>
    <w:lvl w:ilvl="0" w:tplc="D79CF7B0">
      <w:start w:val="1"/>
      <w:numFmt w:val="bullet"/>
      <w:lvlText w:val=""/>
      <w:lvlJc w:val="left"/>
      <w:pPr>
        <w:tabs>
          <w:tab w:val="num" w:pos="360"/>
        </w:tabs>
        <w:ind w:left="360" w:hanging="360"/>
      </w:pPr>
      <w:rPr>
        <w:rFonts w:ascii="Symbol" w:hAnsi="Symbol" w:hint="default"/>
        <w:color w:val="auto"/>
        <w:sz w:val="24"/>
        <w:szCs w:val="24"/>
      </w:rPr>
    </w:lvl>
    <w:lvl w:ilvl="1" w:tplc="5F409EFE">
      <w:start w:val="1"/>
      <w:numFmt w:val="bullet"/>
      <w:lvlText w:val=""/>
      <w:lvlJc w:val="left"/>
      <w:pPr>
        <w:tabs>
          <w:tab w:val="num" w:pos="1440"/>
        </w:tabs>
        <w:ind w:left="1440" w:hanging="360"/>
      </w:pPr>
      <w:rPr>
        <w:rFonts w:ascii="Wingdings 3" w:hAnsi="Wingdings 3" w:hint="default"/>
        <w:color w:val="auto"/>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41814"/>
    <w:multiLevelType w:val="hybridMultilevel"/>
    <w:tmpl w:val="20723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3E5C27"/>
    <w:multiLevelType w:val="multilevel"/>
    <w:tmpl w:val="62B4F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C40A4D"/>
    <w:multiLevelType w:val="multilevel"/>
    <w:tmpl w:val="01FA450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3">
    <w:nsid w:val="2E7C0693"/>
    <w:multiLevelType w:val="multilevel"/>
    <w:tmpl w:val="01FA450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4">
    <w:nsid w:val="2F255A4C"/>
    <w:multiLevelType w:val="hybridMultilevel"/>
    <w:tmpl w:val="F824377C"/>
    <w:lvl w:ilvl="0" w:tplc="32EE4346">
      <w:start w:val="1"/>
      <w:numFmt w:val="decimal"/>
      <w:lvlText w:val="%1."/>
      <w:lvlJc w:val="left"/>
      <w:pPr>
        <w:tabs>
          <w:tab w:val="num" w:pos="360"/>
        </w:tabs>
        <w:ind w:left="360" w:hanging="360"/>
      </w:pPr>
      <w:rPr>
        <w:rFonts w:ascii="Times New Roman" w:hAnsi="Times New Roman" w:hint="default"/>
        <w:sz w:val="24"/>
        <w:szCs w:val="24"/>
      </w:rPr>
    </w:lvl>
    <w:lvl w:ilvl="1" w:tplc="04090019">
      <w:start w:val="1"/>
      <w:numFmt w:val="lowerLetter"/>
      <w:lvlText w:val="%2."/>
      <w:lvlJc w:val="left"/>
      <w:pPr>
        <w:tabs>
          <w:tab w:val="num" w:pos="1440"/>
        </w:tabs>
        <w:ind w:left="1440" w:hanging="360"/>
      </w:pPr>
      <w:rPr>
        <w:rFonts w:hint="default"/>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344F01"/>
    <w:multiLevelType w:val="hybridMultilevel"/>
    <w:tmpl w:val="379CE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207D78"/>
    <w:multiLevelType w:val="hybridMultilevel"/>
    <w:tmpl w:val="760E7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1C3899"/>
    <w:multiLevelType w:val="hybridMultilevel"/>
    <w:tmpl w:val="176AB6CE"/>
    <w:lvl w:ilvl="0" w:tplc="ECA887B6">
      <w:start w:val="1"/>
      <w:numFmt w:val="lowerLetter"/>
      <w:lvlText w:val="%1."/>
      <w:lvlJc w:val="left"/>
      <w:pPr>
        <w:tabs>
          <w:tab w:val="num" w:pos="1008"/>
        </w:tabs>
        <w:ind w:left="1008" w:hanging="288"/>
      </w:pPr>
      <w:rPr>
        <w:rFonts w:hint="default"/>
        <w:b w:val="0"/>
      </w:rPr>
    </w:lvl>
    <w:lvl w:ilvl="1" w:tplc="D79CF7B0">
      <w:start w:val="1"/>
      <w:numFmt w:val="bullet"/>
      <w:lvlText w:val=""/>
      <w:lvlJc w:val="left"/>
      <w:pPr>
        <w:tabs>
          <w:tab w:val="num" w:pos="1440"/>
        </w:tabs>
        <w:ind w:left="1440" w:hanging="360"/>
      </w:pPr>
      <w:rPr>
        <w:rFonts w:ascii="Symbol" w:hAnsi="Symbol" w:hint="default"/>
        <w:b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344B14"/>
    <w:multiLevelType w:val="hybridMultilevel"/>
    <w:tmpl w:val="0138F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31376C"/>
    <w:multiLevelType w:val="hybridMultilevel"/>
    <w:tmpl w:val="1038A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07665F"/>
    <w:multiLevelType w:val="hybridMultilevel"/>
    <w:tmpl w:val="3B8CB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480018"/>
    <w:multiLevelType w:val="hybridMultilevel"/>
    <w:tmpl w:val="8EFE11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9C1D05"/>
    <w:multiLevelType w:val="hybridMultilevel"/>
    <w:tmpl w:val="3E2A3D0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551221"/>
    <w:multiLevelType w:val="hybridMultilevel"/>
    <w:tmpl w:val="69100232"/>
    <w:lvl w:ilvl="0" w:tplc="32EE4346">
      <w:start w:val="1"/>
      <w:numFmt w:val="decimal"/>
      <w:lvlText w:val="%1."/>
      <w:lvlJc w:val="left"/>
      <w:pPr>
        <w:tabs>
          <w:tab w:val="num" w:pos="360"/>
        </w:tabs>
        <w:ind w:left="360" w:hanging="36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7E7E7C"/>
    <w:multiLevelType w:val="hybridMultilevel"/>
    <w:tmpl w:val="BB3EBAA8"/>
    <w:lvl w:ilvl="0" w:tplc="D79CF7B0">
      <w:start w:val="1"/>
      <w:numFmt w:val="bullet"/>
      <w:lvlText w:val=""/>
      <w:lvlJc w:val="left"/>
      <w:pPr>
        <w:tabs>
          <w:tab w:val="num" w:pos="360"/>
        </w:tabs>
        <w:ind w:left="360" w:hanging="360"/>
      </w:pPr>
      <w:rPr>
        <w:rFonts w:ascii="Symbol" w:hAnsi="Symbol" w:hint="default"/>
        <w:color w:val="auto"/>
        <w:sz w:val="24"/>
        <w:szCs w:val="24"/>
      </w:rPr>
    </w:lvl>
    <w:lvl w:ilvl="1" w:tplc="C8B694F0">
      <w:start w:val="1"/>
      <w:numFmt w:val="bullet"/>
      <w:lvlText w:val=""/>
      <w:lvlJc w:val="left"/>
      <w:pPr>
        <w:tabs>
          <w:tab w:val="num" w:pos="1440"/>
        </w:tabs>
        <w:ind w:left="1440" w:hanging="360"/>
      </w:pPr>
      <w:rPr>
        <w:rFonts w:ascii="Wingdings 3" w:hAnsi="Wingdings 3"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B11EE7"/>
    <w:multiLevelType w:val="hybridMultilevel"/>
    <w:tmpl w:val="93547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5F129B"/>
    <w:multiLevelType w:val="hybridMultilevel"/>
    <w:tmpl w:val="D682C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EC1C8A"/>
    <w:multiLevelType w:val="hybridMultilevel"/>
    <w:tmpl w:val="DD8252F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536E39"/>
    <w:multiLevelType w:val="hybridMultilevel"/>
    <w:tmpl w:val="83B2E38C"/>
    <w:lvl w:ilvl="0" w:tplc="ECA887B6">
      <w:start w:val="1"/>
      <w:numFmt w:val="lowerLetter"/>
      <w:lvlText w:val="%1."/>
      <w:lvlJc w:val="left"/>
      <w:pPr>
        <w:tabs>
          <w:tab w:val="num" w:pos="2021"/>
        </w:tabs>
        <w:ind w:left="2021" w:hanging="288"/>
      </w:pPr>
      <w:rPr>
        <w:rFonts w:hint="default"/>
        <w:b w:val="0"/>
      </w:rPr>
    </w:lvl>
    <w:lvl w:ilvl="1" w:tplc="04090019">
      <w:start w:val="1"/>
      <w:numFmt w:val="lowerLetter"/>
      <w:lvlText w:val="%2."/>
      <w:lvlJc w:val="left"/>
      <w:pPr>
        <w:tabs>
          <w:tab w:val="num" w:pos="2453"/>
        </w:tabs>
        <w:ind w:left="2453" w:hanging="360"/>
      </w:pPr>
      <w:rPr>
        <w:rFonts w:hint="default"/>
        <w:b w:val="0"/>
      </w:rPr>
    </w:lvl>
    <w:lvl w:ilvl="2" w:tplc="16FC1578">
      <w:start w:val="1"/>
      <w:numFmt w:val="decimal"/>
      <w:lvlText w:val="%3."/>
      <w:lvlJc w:val="left"/>
      <w:pPr>
        <w:tabs>
          <w:tab w:val="num" w:pos="3353"/>
        </w:tabs>
        <w:ind w:left="3353" w:hanging="360"/>
      </w:pPr>
      <w:rPr>
        <w:rFonts w:hint="default"/>
      </w:rPr>
    </w:lvl>
    <w:lvl w:ilvl="3" w:tplc="0409000F" w:tentative="1">
      <w:start w:val="1"/>
      <w:numFmt w:val="decimal"/>
      <w:lvlText w:val="%4."/>
      <w:lvlJc w:val="left"/>
      <w:pPr>
        <w:tabs>
          <w:tab w:val="num" w:pos="3893"/>
        </w:tabs>
        <w:ind w:left="3893" w:hanging="360"/>
      </w:pPr>
    </w:lvl>
    <w:lvl w:ilvl="4" w:tplc="04090019" w:tentative="1">
      <w:start w:val="1"/>
      <w:numFmt w:val="lowerLetter"/>
      <w:lvlText w:val="%5."/>
      <w:lvlJc w:val="left"/>
      <w:pPr>
        <w:tabs>
          <w:tab w:val="num" w:pos="4613"/>
        </w:tabs>
        <w:ind w:left="4613" w:hanging="360"/>
      </w:pPr>
    </w:lvl>
    <w:lvl w:ilvl="5" w:tplc="0409001B" w:tentative="1">
      <w:start w:val="1"/>
      <w:numFmt w:val="lowerRoman"/>
      <w:lvlText w:val="%6."/>
      <w:lvlJc w:val="right"/>
      <w:pPr>
        <w:tabs>
          <w:tab w:val="num" w:pos="5333"/>
        </w:tabs>
        <w:ind w:left="5333" w:hanging="180"/>
      </w:pPr>
    </w:lvl>
    <w:lvl w:ilvl="6" w:tplc="0409000F" w:tentative="1">
      <w:start w:val="1"/>
      <w:numFmt w:val="decimal"/>
      <w:lvlText w:val="%7."/>
      <w:lvlJc w:val="left"/>
      <w:pPr>
        <w:tabs>
          <w:tab w:val="num" w:pos="6053"/>
        </w:tabs>
        <w:ind w:left="6053" w:hanging="360"/>
      </w:pPr>
    </w:lvl>
    <w:lvl w:ilvl="7" w:tplc="04090019" w:tentative="1">
      <w:start w:val="1"/>
      <w:numFmt w:val="lowerLetter"/>
      <w:lvlText w:val="%8."/>
      <w:lvlJc w:val="left"/>
      <w:pPr>
        <w:tabs>
          <w:tab w:val="num" w:pos="6773"/>
        </w:tabs>
        <w:ind w:left="6773" w:hanging="360"/>
      </w:pPr>
    </w:lvl>
    <w:lvl w:ilvl="8" w:tplc="0409001B" w:tentative="1">
      <w:start w:val="1"/>
      <w:numFmt w:val="lowerRoman"/>
      <w:lvlText w:val="%9."/>
      <w:lvlJc w:val="right"/>
      <w:pPr>
        <w:tabs>
          <w:tab w:val="num" w:pos="7493"/>
        </w:tabs>
        <w:ind w:left="7493" w:hanging="180"/>
      </w:pPr>
    </w:lvl>
  </w:abstractNum>
  <w:abstractNum w:abstractNumId="29">
    <w:nsid w:val="66202E6E"/>
    <w:multiLevelType w:val="hybridMultilevel"/>
    <w:tmpl w:val="CF4C0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3C689D"/>
    <w:multiLevelType w:val="multilevel"/>
    <w:tmpl w:val="1606314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6D3A44"/>
    <w:multiLevelType w:val="hybridMultilevel"/>
    <w:tmpl w:val="E8A24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FC29B0"/>
    <w:multiLevelType w:val="hybridMultilevel"/>
    <w:tmpl w:val="162CEEBE"/>
    <w:lvl w:ilvl="0" w:tplc="ECA887B6">
      <w:start w:val="1"/>
      <w:numFmt w:val="lowerLetter"/>
      <w:lvlText w:val="%1."/>
      <w:lvlJc w:val="left"/>
      <w:pPr>
        <w:tabs>
          <w:tab w:val="num" w:pos="648"/>
        </w:tabs>
        <w:ind w:left="648" w:hanging="288"/>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4844586"/>
    <w:multiLevelType w:val="hybridMultilevel"/>
    <w:tmpl w:val="C1BA8802"/>
    <w:lvl w:ilvl="0" w:tplc="32EE4346">
      <w:start w:val="1"/>
      <w:numFmt w:val="decimal"/>
      <w:lvlText w:val="%1."/>
      <w:lvlJc w:val="left"/>
      <w:pPr>
        <w:tabs>
          <w:tab w:val="num" w:pos="360"/>
        </w:tabs>
        <w:ind w:left="360" w:hanging="36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9C504C"/>
    <w:multiLevelType w:val="hybridMultilevel"/>
    <w:tmpl w:val="50846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891498"/>
    <w:multiLevelType w:val="multilevel"/>
    <w:tmpl w:val="62B4F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32"/>
  </w:num>
  <w:num w:numId="3">
    <w:abstractNumId w:val="6"/>
  </w:num>
  <w:num w:numId="4">
    <w:abstractNumId w:val="33"/>
  </w:num>
  <w:num w:numId="5">
    <w:abstractNumId w:val="24"/>
  </w:num>
  <w:num w:numId="6">
    <w:abstractNumId w:val="9"/>
  </w:num>
  <w:num w:numId="7">
    <w:abstractNumId w:val="28"/>
  </w:num>
  <w:num w:numId="8">
    <w:abstractNumId w:val="23"/>
  </w:num>
  <w:num w:numId="9">
    <w:abstractNumId w:val="14"/>
  </w:num>
  <w:num w:numId="10">
    <w:abstractNumId w:val="12"/>
  </w:num>
  <w:num w:numId="11">
    <w:abstractNumId w:val="13"/>
  </w:num>
  <w:num w:numId="12">
    <w:abstractNumId w:val="8"/>
  </w:num>
  <w:num w:numId="13">
    <w:abstractNumId w:val="5"/>
  </w:num>
  <w:num w:numId="14">
    <w:abstractNumId w:val="21"/>
  </w:num>
  <w:num w:numId="15">
    <w:abstractNumId w:val="4"/>
  </w:num>
  <w:num w:numId="16">
    <w:abstractNumId w:val="25"/>
  </w:num>
  <w:num w:numId="17">
    <w:abstractNumId w:val="26"/>
  </w:num>
  <w:num w:numId="18">
    <w:abstractNumId w:val="17"/>
  </w:num>
  <w:num w:numId="19">
    <w:abstractNumId w:val="19"/>
  </w:num>
  <w:num w:numId="20">
    <w:abstractNumId w:val="3"/>
  </w:num>
  <w:num w:numId="21">
    <w:abstractNumId w:val="34"/>
  </w:num>
  <w:num w:numId="22">
    <w:abstractNumId w:val="15"/>
  </w:num>
  <w:num w:numId="23">
    <w:abstractNumId w:val="31"/>
  </w:num>
  <w:num w:numId="24">
    <w:abstractNumId w:val="20"/>
  </w:num>
  <w:num w:numId="25">
    <w:abstractNumId w:val="7"/>
  </w:num>
  <w:num w:numId="26">
    <w:abstractNumId w:val="29"/>
  </w:num>
  <w:num w:numId="27">
    <w:abstractNumId w:val="10"/>
  </w:num>
  <w:num w:numId="28">
    <w:abstractNumId w:val="27"/>
  </w:num>
  <w:num w:numId="29">
    <w:abstractNumId w:val="22"/>
  </w:num>
  <w:num w:numId="30">
    <w:abstractNumId w:val="35"/>
  </w:num>
  <w:num w:numId="31">
    <w:abstractNumId w:val="1"/>
  </w:num>
  <w:num w:numId="32">
    <w:abstractNumId w:val="11"/>
  </w:num>
  <w:num w:numId="33">
    <w:abstractNumId w:val="2"/>
  </w:num>
  <w:num w:numId="34">
    <w:abstractNumId w:val="16"/>
  </w:num>
  <w:num w:numId="35">
    <w:abstractNumId w:val="30"/>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444"/>
    <w:rsid w:val="00043158"/>
    <w:rsid w:val="00077853"/>
    <w:rsid w:val="0009677A"/>
    <w:rsid w:val="000C7AF4"/>
    <w:rsid w:val="000F6F37"/>
    <w:rsid w:val="00105A30"/>
    <w:rsid w:val="00122F30"/>
    <w:rsid w:val="00123EA7"/>
    <w:rsid w:val="00131259"/>
    <w:rsid w:val="001410CD"/>
    <w:rsid w:val="00155EE5"/>
    <w:rsid w:val="00161372"/>
    <w:rsid w:val="00170F33"/>
    <w:rsid w:val="001830F3"/>
    <w:rsid w:val="001947F1"/>
    <w:rsid w:val="001A73F0"/>
    <w:rsid w:val="001B6507"/>
    <w:rsid w:val="001D567E"/>
    <w:rsid w:val="001E4A1C"/>
    <w:rsid w:val="002020BB"/>
    <w:rsid w:val="002210A4"/>
    <w:rsid w:val="00221EF8"/>
    <w:rsid w:val="00224B0A"/>
    <w:rsid w:val="00237BBB"/>
    <w:rsid w:val="00237E25"/>
    <w:rsid w:val="00247A6F"/>
    <w:rsid w:val="002564D0"/>
    <w:rsid w:val="00285E90"/>
    <w:rsid w:val="002B2CD9"/>
    <w:rsid w:val="002B41C5"/>
    <w:rsid w:val="002B6077"/>
    <w:rsid w:val="002C46FC"/>
    <w:rsid w:val="002F4CAB"/>
    <w:rsid w:val="00332020"/>
    <w:rsid w:val="00360B4E"/>
    <w:rsid w:val="0036494F"/>
    <w:rsid w:val="00381CD5"/>
    <w:rsid w:val="003B54C7"/>
    <w:rsid w:val="003C1676"/>
    <w:rsid w:val="003E064A"/>
    <w:rsid w:val="003E49C9"/>
    <w:rsid w:val="003E7155"/>
    <w:rsid w:val="003F2991"/>
    <w:rsid w:val="0040391D"/>
    <w:rsid w:val="00417710"/>
    <w:rsid w:val="00417FA5"/>
    <w:rsid w:val="004211D9"/>
    <w:rsid w:val="00441852"/>
    <w:rsid w:val="004521AC"/>
    <w:rsid w:val="00452A33"/>
    <w:rsid w:val="00461156"/>
    <w:rsid w:val="00482484"/>
    <w:rsid w:val="004C563B"/>
    <w:rsid w:val="004C689F"/>
    <w:rsid w:val="004E33AF"/>
    <w:rsid w:val="004F47E2"/>
    <w:rsid w:val="005768D8"/>
    <w:rsid w:val="005815F3"/>
    <w:rsid w:val="00591C70"/>
    <w:rsid w:val="00594761"/>
    <w:rsid w:val="005A3BA4"/>
    <w:rsid w:val="005B6DBA"/>
    <w:rsid w:val="005D3F00"/>
    <w:rsid w:val="00625091"/>
    <w:rsid w:val="006418C9"/>
    <w:rsid w:val="006558CE"/>
    <w:rsid w:val="0066589B"/>
    <w:rsid w:val="00671273"/>
    <w:rsid w:val="00672872"/>
    <w:rsid w:val="006764C8"/>
    <w:rsid w:val="00685328"/>
    <w:rsid w:val="006C63D7"/>
    <w:rsid w:val="006D033B"/>
    <w:rsid w:val="006D30B3"/>
    <w:rsid w:val="006D57E7"/>
    <w:rsid w:val="006E1E69"/>
    <w:rsid w:val="006F7761"/>
    <w:rsid w:val="00725C57"/>
    <w:rsid w:val="00726BA2"/>
    <w:rsid w:val="007377A8"/>
    <w:rsid w:val="00752397"/>
    <w:rsid w:val="00754692"/>
    <w:rsid w:val="00771D03"/>
    <w:rsid w:val="007940BE"/>
    <w:rsid w:val="007B0CFF"/>
    <w:rsid w:val="00810802"/>
    <w:rsid w:val="0081358D"/>
    <w:rsid w:val="00876102"/>
    <w:rsid w:val="008C0CF5"/>
    <w:rsid w:val="008F1302"/>
    <w:rsid w:val="008F6349"/>
    <w:rsid w:val="00922243"/>
    <w:rsid w:val="00943C24"/>
    <w:rsid w:val="00992529"/>
    <w:rsid w:val="00995931"/>
    <w:rsid w:val="009A0FF9"/>
    <w:rsid w:val="009A2BF2"/>
    <w:rsid w:val="009D397A"/>
    <w:rsid w:val="009D63AF"/>
    <w:rsid w:val="00A02D7C"/>
    <w:rsid w:val="00A52E94"/>
    <w:rsid w:val="00A54514"/>
    <w:rsid w:val="00A60265"/>
    <w:rsid w:val="00A904D8"/>
    <w:rsid w:val="00AA084D"/>
    <w:rsid w:val="00AC102F"/>
    <w:rsid w:val="00AD28AA"/>
    <w:rsid w:val="00AE3DB1"/>
    <w:rsid w:val="00AF041C"/>
    <w:rsid w:val="00B26F3D"/>
    <w:rsid w:val="00B31C3C"/>
    <w:rsid w:val="00B50A0D"/>
    <w:rsid w:val="00B660F2"/>
    <w:rsid w:val="00B66CBE"/>
    <w:rsid w:val="00B705C8"/>
    <w:rsid w:val="00B8290F"/>
    <w:rsid w:val="00B903C8"/>
    <w:rsid w:val="00BD76DA"/>
    <w:rsid w:val="00BE0069"/>
    <w:rsid w:val="00C04968"/>
    <w:rsid w:val="00C15B32"/>
    <w:rsid w:val="00C2319A"/>
    <w:rsid w:val="00C34DD4"/>
    <w:rsid w:val="00C44B08"/>
    <w:rsid w:val="00C470CF"/>
    <w:rsid w:val="00C769A8"/>
    <w:rsid w:val="00CC52AB"/>
    <w:rsid w:val="00CC72C4"/>
    <w:rsid w:val="00CD4E14"/>
    <w:rsid w:val="00CF5BBF"/>
    <w:rsid w:val="00D27690"/>
    <w:rsid w:val="00D50C1D"/>
    <w:rsid w:val="00D631C5"/>
    <w:rsid w:val="00D96142"/>
    <w:rsid w:val="00DA0159"/>
    <w:rsid w:val="00DE2E67"/>
    <w:rsid w:val="00DE39E7"/>
    <w:rsid w:val="00DF20A3"/>
    <w:rsid w:val="00E37C4B"/>
    <w:rsid w:val="00E93E5E"/>
    <w:rsid w:val="00EF198E"/>
    <w:rsid w:val="00F00E36"/>
    <w:rsid w:val="00F043B6"/>
    <w:rsid w:val="00F20B2D"/>
    <w:rsid w:val="00F356EC"/>
    <w:rsid w:val="00F46085"/>
    <w:rsid w:val="00F540C6"/>
    <w:rsid w:val="00F63491"/>
    <w:rsid w:val="00FA11EE"/>
    <w:rsid w:val="00FC7444"/>
    <w:rsid w:val="00FD58D3"/>
    <w:rsid w:val="00FE74D3"/>
    <w:rsid w:val="00FF0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CBE"/>
    <w:pPr>
      <w:widowControl w:val="0"/>
      <w:autoSpaceDE w:val="0"/>
      <w:autoSpaceDN w:val="0"/>
      <w:adjustRightInd w:val="0"/>
    </w:pPr>
    <w:rPr>
      <w:rFonts w:ascii="Calibri" w:hAnsi="Calibri"/>
      <w:sz w:val="24"/>
      <w:szCs w:val="24"/>
    </w:rPr>
  </w:style>
  <w:style w:type="paragraph" w:styleId="Heading1">
    <w:name w:val="heading 1"/>
    <w:basedOn w:val="Normal"/>
    <w:next w:val="Normal"/>
    <w:qFormat/>
    <w:rsid w:val="00224B0A"/>
    <w:pPr>
      <w:keepNext/>
      <w:widowControl/>
      <w:autoSpaceDE/>
      <w:autoSpaceDN/>
      <w:adjustRightInd/>
      <w:outlineLvl w:val="0"/>
    </w:pPr>
    <w:rPr>
      <w:rFonts w:ascii="Arial" w:hAnsi="Arial"/>
      <w:b/>
      <w:sz w:val="32"/>
      <w:szCs w:val="20"/>
    </w:rPr>
  </w:style>
  <w:style w:type="paragraph" w:styleId="Heading2">
    <w:name w:val="heading 2"/>
    <w:basedOn w:val="Normal"/>
    <w:next w:val="Normal"/>
    <w:link w:val="Heading2Char"/>
    <w:qFormat/>
    <w:rsid w:val="00224B0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BD76D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Format1">
    <w:name w:val="QuickFormat1"/>
    <w:basedOn w:val="Normal"/>
    <w:rsid w:val="00224B0A"/>
    <w:pPr>
      <w:tabs>
        <w:tab w:val="left" w:pos="0"/>
        <w:tab w:val="left" w:pos="270"/>
        <w:tab w:val="left" w:pos="720"/>
        <w:tab w:val="left" w:pos="1710"/>
        <w:tab w:val="left" w:pos="9000"/>
        <w:tab w:val="left" w:pos="9360"/>
        <w:tab w:val="left" w:pos="9720"/>
      </w:tabs>
      <w:spacing w:line="286" w:lineRule="auto"/>
    </w:pPr>
    <w:rPr>
      <w:b/>
      <w:bCs/>
      <w:i/>
      <w:iCs/>
      <w:color w:val="000000"/>
      <w:sz w:val="23"/>
      <w:szCs w:val="23"/>
    </w:rPr>
  </w:style>
  <w:style w:type="paragraph" w:customStyle="1" w:styleId="Level1">
    <w:name w:val="Level 1"/>
    <w:basedOn w:val="Normal"/>
    <w:rsid w:val="00224B0A"/>
    <w:pPr>
      <w:ind w:left="270" w:hanging="270"/>
      <w:outlineLvl w:val="0"/>
    </w:pPr>
  </w:style>
  <w:style w:type="paragraph" w:styleId="Header">
    <w:name w:val="header"/>
    <w:basedOn w:val="Normal"/>
    <w:rsid w:val="00224B0A"/>
    <w:pPr>
      <w:tabs>
        <w:tab w:val="center" w:pos="4320"/>
        <w:tab w:val="right" w:pos="8640"/>
      </w:tabs>
    </w:pPr>
  </w:style>
  <w:style w:type="paragraph" w:styleId="Footer">
    <w:name w:val="footer"/>
    <w:basedOn w:val="Normal"/>
    <w:rsid w:val="00224B0A"/>
    <w:pPr>
      <w:tabs>
        <w:tab w:val="center" w:pos="4320"/>
        <w:tab w:val="right" w:pos="8640"/>
      </w:tabs>
    </w:pPr>
  </w:style>
  <w:style w:type="character" w:styleId="Hyperlink">
    <w:name w:val="Hyperlink"/>
    <w:basedOn w:val="DefaultParagraphFont"/>
    <w:uiPriority w:val="99"/>
    <w:rsid w:val="00224B0A"/>
    <w:rPr>
      <w:color w:val="0000FF"/>
      <w:u w:val="single"/>
    </w:rPr>
  </w:style>
  <w:style w:type="paragraph" w:styleId="TOC1">
    <w:name w:val="toc 1"/>
    <w:basedOn w:val="Normal"/>
    <w:next w:val="Normal"/>
    <w:autoRedefine/>
    <w:uiPriority w:val="39"/>
    <w:rsid w:val="00224B0A"/>
    <w:pPr>
      <w:tabs>
        <w:tab w:val="left" w:pos="720"/>
        <w:tab w:val="right" w:leader="underscore" w:pos="10070"/>
      </w:tabs>
    </w:pPr>
    <w:rPr>
      <w:bCs/>
      <w:i/>
      <w:iCs/>
    </w:rPr>
  </w:style>
  <w:style w:type="paragraph" w:styleId="TOC2">
    <w:name w:val="toc 2"/>
    <w:basedOn w:val="Normal"/>
    <w:next w:val="Normal"/>
    <w:autoRedefine/>
    <w:uiPriority w:val="39"/>
    <w:rsid w:val="00224B0A"/>
    <w:pPr>
      <w:tabs>
        <w:tab w:val="left" w:pos="1080"/>
        <w:tab w:val="left" w:pos="1200"/>
      </w:tabs>
      <w:ind w:left="634"/>
    </w:pPr>
    <w:rPr>
      <w:bCs/>
      <w:i/>
      <w:szCs w:val="22"/>
    </w:rPr>
  </w:style>
  <w:style w:type="table" w:styleId="TableGrid">
    <w:name w:val="Table Grid"/>
    <w:basedOn w:val="TableNormal"/>
    <w:rsid w:val="00224B0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93E5E"/>
    <w:rPr>
      <w:rFonts w:ascii="Arial" w:hAnsi="Arial" w:cs="Arial"/>
      <w:b/>
      <w:bCs/>
      <w:i/>
      <w:iCs/>
      <w:sz w:val="28"/>
      <w:szCs w:val="28"/>
      <w:lang w:val="en-US" w:eastAsia="en-US" w:bidi="ar-SA"/>
    </w:rPr>
  </w:style>
  <w:style w:type="paragraph" w:customStyle="1" w:styleId="a">
    <w:name w:val="_"/>
    <w:rsid w:val="00CF5BBF"/>
    <w:pPr>
      <w:autoSpaceDE w:val="0"/>
      <w:autoSpaceDN w:val="0"/>
      <w:adjustRightInd w:val="0"/>
      <w:ind w:left="-1440"/>
    </w:pPr>
    <w:rPr>
      <w:sz w:val="24"/>
      <w:szCs w:val="24"/>
    </w:rPr>
  </w:style>
  <w:style w:type="character" w:customStyle="1" w:styleId="Heading3Char">
    <w:name w:val="Heading 3 Char"/>
    <w:basedOn w:val="DefaultParagraphFont"/>
    <w:link w:val="Heading3"/>
    <w:uiPriority w:val="9"/>
    <w:semiHidden/>
    <w:rsid w:val="00BD76DA"/>
    <w:rPr>
      <w:rFonts w:ascii="Cambria" w:eastAsia="Times New Roman" w:hAnsi="Cambria" w:cs="Times New Roman"/>
      <w:b/>
      <w:bCs/>
      <w:sz w:val="26"/>
      <w:szCs w:val="26"/>
    </w:rPr>
  </w:style>
  <w:style w:type="paragraph" w:customStyle="1" w:styleId="StyleHeading4">
    <w:name w:val="Style Heading 4"/>
    <w:basedOn w:val="Normal"/>
    <w:link w:val="StyleHeading4Char"/>
    <w:rsid w:val="00BD76DA"/>
    <w:pPr>
      <w:keepNext/>
      <w:widowControl/>
      <w:autoSpaceDE/>
      <w:autoSpaceDN/>
      <w:adjustRightInd/>
      <w:spacing w:before="240" w:after="60"/>
      <w:outlineLvl w:val="1"/>
    </w:pPr>
    <w:rPr>
      <w:rFonts w:cs="Arial"/>
      <w:b/>
      <w:bCs/>
      <w:i/>
      <w:szCs w:val="28"/>
    </w:rPr>
  </w:style>
  <w:style w:type="paragraph" w:customStyle="1" w:styleId="Quick1">
    <w:name w:val="Quick 1."/>
    <w:rsid w:val="00BD76DA"/>
    <w:pPr>
      <w:autoSpaceDE w:val="0"/>
      <w:autoSpaceDN w:val="0"/>
      <w:adjustRightInd w:val="0"/>
      <w:ind w:left="-1440"/>
    </w:pPr>
    <w:rPr>
      <w:sz w:val="24"/>
      <w:szCs w:val="24"/>
    </w:rPr>
  </w:style>
  <w:style w:type="character" w:customStyle="1" w:styleId="StyleHeading4Char">
    <w:name w:val="Style Heading 4 Char"/>
    <w:basedOn w:val="DefaultParagraphFont"/>
    <w:link w:val="StyleHeading4"/>
    <w:rsid w:val="00BD76DA"/>
    <w:rPr>
      <w:rFonts w:cs="Arial"/>
      <w:b/>
      <w:bCs/>
      <w:i/>
      <w:sz w:val="24"/>
      <w:szCs w:val="28"/>
    </w:rPr>
  </w:style>
  <w:style w:type="paragraph" w:customStyle="1" w:styleId="StyleHeading3">
    <w:name w:val="Style Heading 3"/>
    <w:basedOn w:val="Normal"/>
    <w:link w:val="StyleHeading3Char"/>
    <w:rsid w:val="004C689F"/>
    <w:pPr>
      <w:keepNext/>
      <w:widowControl/>
      <w:autoSpaceDE/>
      <w:autoSpaceDN/>
      <w:adjustRightInd/>
      <w:spacing w:before="240" w:after="60"/>
      <w:outlineLvl w:val="1"/>
    </w:pPr>
    <w:rPr>
      <w:rFonts w:cs="Arial"/>
      <w:b/>
      <w:bCs/>
      <w:i/>
      <w:szCs w:val="28"/>
    </w:rPr>
  </w:style>
  <w:style w:type="character" w:customStyle="1" w:styleId="StyleHeading3Char">
    <w:name w:val="Style Heading 3 Char"/>
    <w:basedOn w:val="DefaultParagraphFont"/>
    <w:link w:val="StyleHeading3"/>
    <w:rsid w:val="004C689F"/>
    <w:rPr>
      <w:rFonts w:cs="Arial"/>
      <w:b/>
      <w:bCs/>
      <w:i/>
      <w:sz w:val="24"/>
      <w:szCs w:val="28"/>
    </w:rPr>
  </w:style>
  <w:style w:type="paragraph" w:styleId="BalloonText">
    <w:name w:val="Balloon Text"/>
    <w:basedOn w:val="Normal"/>
    <w:link w:val="BalloonTextChar"/>
    <w:uiPriority w:val="99"/>
    <w:semiHidden/>
    <w:unhideWhenUsed/>
    <w:rsid w:val="004521AC"/>
    <w:rPr>
      <w:rFonts w:ascii="Tahoma" w:hAnsi="Tahoma" w:cs="Tahoma"/>
      <w:sz w:val="16"/>
      <w:szCs w:val="16"/>
    </w:rPr>
  </w:style>
  <w:style w:type="character" w:customStyle="1" w:styleId="BalloonTextChar">
    <w:name w:val="Balloon Text Char"/>
    <w:basedOn w:val="DefaultParagraphFont"/>
    <w:link w:val="BalloonText"/>
    <w:uiPriority w:val="99"/>
    <w:semiHidden/>
    <w:rsid w:val="004521AC"/>
    <w:rPr>
      <w:rFonts w:ascii="Tahoma" w:hAnsi="Tahoma" w:cs="Tahoma"/>
      <w:sz w:val="16"/>
      <w:szCs w:val="16"/>
    </w:rPr>
  </w:style>
  <w:style w:type="paragraph" w:styleId="ListParagraph">
    <w:name w:val="List Paragraph"/>
    <w:basedOn w:val="Normal"/>
    <w:uiPriority w:val="34"/>
    <w:qFormat/>
    <w:rsid w:val="002B2CD9"/>
    <w:pPr>
      <w:ind w:left="720"/>
      <w:contextualSpacing/>
    </w:pPr>
  </w:style>
  <w:style w:type="paragraph" w:styleId="TOC3">
    <w:name w:val="toc 3"/>
    <w:basedOn w:val="Normal"/>
    <w:next w:val="Normal"/>
    <w:autoRedefine/>
    <w:uiPriority w:val="39"/>
    <w:unhideWhenUsed/>
    <w:rsid w:val="00B31C3C"/>
    <w:pPr>
      <w:spacing w:after="100"/>
      <w:ind w:left="480"/>
    </w:pPr>
  </w:style>
  <w:style w:type="paragraph" w:styleId="NormalWeb">
    <w:name w:val="Normal (Web)"/>
    <w:basedOn w:val="Normal"/>
    <w:uiPriority w:val="99"/>
    <w:unhideWhenUsed/>
    <w:rsid w:val="00810802"/>
    <w:pPr>
      <w:widowControl/>
      <w:autoSpaceDE/>
      <w:autoSpaceDN/>
      <w:adjustRightInd/>
      <w:spacing w:before="100" w:beforeAutospacing="1" w:after="100" w:afterAutospacing="1"/>
    </w:pPr>
    <w:rPr>
      <w:rFonts w:ascii="Times New Roman" w:hAnsi="Times New Roman"/>
    </w:rPr>
  </w:style>
  <w:style w:type="character" w:styleId="Strong">
    <w:name w:val="Strong"/>
    <w:basedOn w:val="DefaultParagraphFont"/>
    <w:uiPriority w:val="22"/>
    <w:qFormat/>
    <w:rsid w:val="006D30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CBE"/>
    <w:pPr>
      <w:widowControl w:val="0"/>
      <w:autoSpaceDE w:val="0"/>
      <w:autoSpaceDN w:val="0"/>
      <w:adjustRightInd w:val="0"/>
    </w:pPr>
    <w:rPr>
      <w:rFonts w:ascii="Calibri" w:hAnsi="Calibri"/>
      <w:sz w:val="24"/>
      <w:szCs w:val="24"/>
    </w:rPr>
  </w:style>
  <w:style w:type="paragraph" w:styleId="Heading1">
    <w:name w:val="heading 1"/>
    <w:basedOn w:val="Normal"/>
    <w:next w:val="Normal"/>
    <w:qFormat/>
    <w:rsid w:val="00224B0A"/>
    <w:pPr>
      <w:keepNext/>
      <w:widowControl/>
      <w:autoSpaceDE/>
      <w:autoSpaceDN/>
      <w:adjustRightInd/>
      <w:outlineLvl w:val="0"/>
    </w:pPr>
    <w:rPr>
      <w:rFonts w:ascii="Arial" w:hAnsi="Arial"/>
      <w:b/>
      <w:sz w:val="32"/>
      <w:szCs w:val="20"/>
    </w:rPr>
  </w:style>
  <w:style w:type="paragraph" w:styleId="Heading2">
    <w:name w:val="heading 2"/>
    <w:basedOn w:val="Normal"/>
    <w:next w:val="Normal"/>
    <w:link w:val="Heading2Char"/>
    <w:qFormat/>
    <w:rsid w:val="00224B0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BD76D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Format1">
    <w:name w:val="QuickFormat1"/>
    <w:basedOn w:val="Normal"/>
    <w:rsid w:val="00224B0A"/>
    <w:pPr>
      <w:tabs>
        <w:tab w:val="left" w:pos="0"/>
        <w:tab w:val="left" w:pos="270"/>
        <w:tab w:val="left" w:pos="720"/>
        <w:tab w:val="left" w:pos="1710"/>
        <w:tab w:val="left" w:pos="9000"/>
        <w:tab w:val="left" w:pos="9360"/>
        <w:tab w:val="left" w:pos="9720"/>
      </w:tabs>
      <w:spacing w:line="286" w:lineRule="auto"/>
    </w:pPr>
    <w:rPr>
      <w:b/>
      <w:bCs/>
      <w:i/>
      <w:iCs/>
      <w:color w:val="000000"/>
      <w:sz w:val="23"/>
      <w:szCs w:val="23"/>
    </w:rPr>
  </w:style>
  <w:style w:type="paragraph" w:customStyle="1" w:styleId="Level1">
    <w:name w:val="Level 1"/>
    <w:basedOn w:val="Normal"/>
    <w:rsid w:val="00224B0A"/>
    <w:pPr>
      <w:ind w:left="270" w:hanging="270"/>
      <w:outlineLvl w:val="0"/>
    </w:pPr>
  </w:style>
  <w:style w:type="paragraph" w:styleId="Header">
    <w:name w:val="header"/>
    <w:basedOn w:val="Normal"/>
    <w:rsid w:val="00224B0A"/>
    <w:pPr>
      <w:tabs>
        <w:tab w:val="center" w:pos="4320"/>
        <w:tab w:val="right" w:pos="8640"/>
      </w:tabs>
    </w:pPr>
  </w:style>
  <w:style w:type="paragraph" w:styleId="Footer">
    <w:name w:val="footer"/>
    <w:basedOn w:val="Normal"/>
    <w:rsid w:val="00224B0A"/>
    <w:pPr>
      <w:tabs>
        <w:tab w:val="center" w:pos="4320"/>
        <w:tab w:val="right" w:pos="8640"/>
      </w:tabs>
    </w:pPr>
  </w:style>
  <w:style w:type="character" w:styleId="Hyperlink">
    <w:name w:val="Hyperlink"/>
    <w:basedOn w:val="DefaultParagraphFont"/>
    <w:uiPriority w:val="99"/>
    <w:rsid w:val="00224B0A"/>
    <w:rPr>
      <w:color w:val="0000FF"/>
      <w:u w:val="single"/>
    </w:rPr>
  </w:style>
  <w:style w:type="paragraph" w:styleId="TOC1">
    <w:name w:val="toc 1"/>
    <w:basedOn w:val="Normal"/>
    <w:next w:val="Normal"/>
    <w:autoRedefine/>
    <w:uiPriority w:val="39"/>
    <w:rsid w:val="00224B0A"/>
    <w:pPr>
      <w:tabs>
        <w:tab w:val="left" w:pos="720"/>
        <w:tab w:val="right" w:leader="underscore" w:pos="10070"/>
      </w:tabs>
    </w:pPr>
    <w:rPr>
      <w:bCs/>
      <w:i/>
      <w:iCs/>
    </w:rPr>
  </w:style>
  <w:style w:type="paragraph" w:styleId="TOC2">
    <w:name w:val="toc 2"/>
    <w:basedOn w:val="Normal"/>
    <w:next w:val="Normal"/>
    <w:autoRedefine/>
    <w:uiPriority w:val="39"/>
    <w:rsid w:val="00224B0A"/>
    <w:pPr>
      <w:tabs>
        <w:tab w:val="left" w:pos="1080"/>
        <w:tab w:val="left" w:pos="1200"/>
      </w:tabs>
      <w:ind w:left="634"/>
    </w:pPr>
    <w:rPr>
      <w:bCs/>
      <w:i/>
      <w:szCs w:val="22"/>
    </w:rPr>
  </w:style>
  <w:style w:type="table" w:styleId="TableGrid">
    <w:name w:val="Table Grid"/>
    <w:basedOn w:val="TableNormal"/>
    <w:rsid w:val="00224B0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93E5E"/>
    <w:rPr>
      <w:rFonts w:ascii="Arial" w:hAnsi="Arial" w:cs="Arial"/>
      <w:b/>
      <w:bCs/>
      <w:i/>
      <w:iCs/>
      <w:sz w:val="28"/>
      <w:szCs w:val="28"/>
      <w:lang w:val="en-US" w:eastAsia="en-US" w:bidi="ar-SA"/>
    </w:rPr>
  </w:style>
  <w:style w:type="paragraph" w:customStyle="1" w:styleId="a">
    <w:name w:val="_"/>
    <w:rsid w:val="00CF5BBF"/>
    <w:pPr>
      <w:autoSpaceDE w:val="0"/>
      <w:autoSpaceDN w:val="0"/>
      <w:adjustRightInd w:val="0"/>
      <w:ind w:left="-1440"/>
    </w:pPr>
    <w:rPr>
      <w:sz w:val="24"/>
      <w:szCs w:val="24"/>
    </w:rPr>
  </w:style>
  <w:style w:type="character" w:customStyle="1" w:styleId="Heading3Char">
    <w:name w:val="Heading 3 Char"/>
    <w:basedOn w:val="DefaultParagraphFont"/>
    <w:link w:val="Heading3"/>
    <w:uiPriority w:val="9"/>
    <w:semiHidden/>
    <w:rsid w:val="00BD76DA"/>
    <w:rPr>
      <w:rFonts w:ascii="Cambria" w:eastAsia="Times New Roman" w:hAnsi="Cambria" w:cs="Times New Roman"/>
      <w:b/>
      <w:bCs/>
      <w:sz w:val="26"/>
      <w:szCs w:val="26"/>
    </w:rPr>
  </w:style>
  <w:style w:type="paragraph" w:customStyle="1" w:styleId="StyleHeading4">
    <w:name w:val="Style Heading 4"/>
    <w:basedOn w:val="Normal"/>
    <w:link w:val="StyleHeading4Char"/>
    <w:rsid w:val="00BD76DA"/>
    <w:pPr>
      <w:keepNext/>
      <w:widowControl/>
      <w:autoSpaceDE/>
      <w:autoSpaceDN/>
      <w:adjustRightInd/>
      <w:spacing w:before="240" w:after="60"/>
      <w:outlineLvl w:val="1"/>
    </w:pPr>
    <w:rPr>
      <w:rFonts w:cs="Arial"/>
      <w:b/>
      <w:bCs/>
      <w:i/>
      <w:szCs w:val="28"/>
    </w:rPr>
  </w:style>
  <w:style w:type="paragraph" w:customStyle="1" w:styleId="Quick1">
    <w:name w:val="Quick 1."/>
    <w:rsid w:val="00BD76DA"/>
    <w:pPr>
      <w:autoSpaceDE w:val="0"/>
      <w:autoSpaceDN w:val="0"/>
      <w:adjustRightInd w:val="0"/>
      <w:ind w:left="-1440"/>
    </w:pPr>
    <w:rPr>
      <w:sz w:val="24"/>
      <w:szCs w:val="24"/>
    </w:rPr>
  </w:style>
  <w:style w:type="character" w:customStyle="1" w:styleId="StyleHeading4Char">
    <w:name w:val="Style Heading 4 Char"/>
    <w:basedOn w:val="DefaultParagraphFont"/>
    <w:link w:val="StyleHeading4"/>
    <w:rsid w:val="00BD76DA"/>
    <w:rPr>
      <w:rFonts w:cs="Arial"/>
      <w:b/>
      <w:bCs/>
      <w:i/>
      <w:sz w:val="24"/>
      <w:szCs w:val="28"/>
    </w:rPr>
  </w:style>
  <w:style w:type="paragraph" w:customStyle="1" w:styleId="StyleHeading3">
    <w:name w:val="Style Heading 3"/>
    <w:basedOn w:val="Normal"/>
    <w:link w:val="StyleHeading3Char"/>
    <w:rsid w:val="004C689F"/>
    <w:pPr>
      <w:keepNext/>
      <w:widowControl/>
      <w:autoSpaceDE/>
      <w:autoSpaceDN/>
      <w:adjustRightInd/>
      <w:spacing w:before="240" w:after="60"/>
      <w:outlineLvl w:val="1"/>
    </w:pPr>
    <w:rPr>
      <w:rFonts w:cs="Arial"/>
      <w:b/>
      <w:bCs/>
      <w:i/>
      <w:szCs w:val="28"/>
    </w:rPr>
  </w:style>
  <w:style w:type="character" w:customStyle="1" w:styleId="StyleHeading3Char">
    <w:name w:val="Style Heading 3 Char"/>
    <w:basedOn w:val="DefaultParagraphFont"/>
    <w:link w:val="StyleHeading3"/>
    <w:rsid w:val="004C689F"/>
    <w:rPr>
      <w:rFonts w:cs="Arial"/>
      <w:b/>
      <w:bCs/>
      <w:i/>
      <w:sz w:val="24"/>
      <w:szCs w:val="28"/>
    </w:rPr>
  </w:style>
  <w:style w:type="paragraph" w:styleId="BalloonText">
    <w:name w:val="Balloon Text"/>
    <w:basedOn w:val="Normal"/>
    <w:link w:val="BalloonTextChar"/>
    <w:uiPriority w:val="99"/>
    <w:semiHidden/>
    <w:unhideWhenUsed/>
    <w:rsid w:val="004521AC"/>
    <w:rPr>
      <w:rFonts w:ascii="Tahoma" w:hAnsi="Tahoma" w:cs="Tahoma"/>
      <w:sz w:val="16"/>
      <w:szCs w:val="16"/>
    </w:rPr>
  </w:style>
  <w:style w:type="character" w:customStyle="1" w:styleId="BalloonTextChar">
    <w:name w:val="Balloon Text Char"/>
    <w:basedOn w:val="DefaultParagraphFont"/>
    <w:link w:val="BalloonText"/>
    <w:uiPriority w:val="99"/>
    <w:semiHidden/>
    <w:rsid w:val="004521AC"/>
    <w:rPr>
      <w:rFonts w:ascii="Tahoma" w:hAnsi="Tahoma" w:cs="Tahoma"/>
      <w:sz w:val="16"/>
      <w:szCs w:val="16"/>
    </w:rPr>
  </w:style>
  <w:style w:type="paragraph" w:styleId="ListParagraph">
    <w:name w:val="List Paragraph"/>
    <w:basedOn w:val="Normal"/>
    <w:uiPriority w:val="34"/>
    <w:qFormat/>
    <w:rsid w:val="002B2CD9"/>
    <w:pPr>
      <w:ind w:left="720"/>
      <w:contextualSpacing/>
    </w:pPr>
  </w:style>
  <w:style w:type="paragraph" w:styleId="TOC3">
    <w:name w:val="toc 3"/>
    <w:basedOn w:val="Normal"/>
    <w:next w:val="Normal"/>
    <w:autoRedefine/>
    <w:uiPriority w:val="39"/>
    <w:unhideWhenUsed/>
    <w:rsid w:val="00B31C3C"/>
    <w:pPr>
      <w:spacing w:after="100"/>
      <w:ind w:left="480"/>
    </w:pPr>
  </w:style>
  <w:style w:type="paragraph" w:styleId="NormalWeb">
    <w:name w:val="Normal (Web)"/>
    <w:basedOn w:val="Normal"/>
    <w:uiPriority w:val="99"/>
    <w:unhideWhenUsed/>
    <w:rsid w:val="00810802"/>
    <w:pPr>
      <w:widowControl/>
      <w:autoSpaceDE/>
      <w:autoSpaceDN/>
      <w:adjustRightInd/>
      <w:spacing w:before="100" w:beforeAutospacing="1" w:after="100" w:afterAutospacing="1"/>
    </w:pPr>
    <w:rPr>
      <w:rFonts w:ascii="Times New Roman" w:hAnsi="Times New Roman"/>
    </w:rPr>
  </w:style>
  <w:style w:type="character" w:styleId="Strong">
    <w:name w:val="Strong"/>
    <w:basedOn w:val="DefaultParagraphFont"/>
    <w:uiPriority w:val="22"/>
    <w:qFormat/>
    <w:rsid w:val="006D30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5477">
      <w:bodyDiv w:val="1"/>
      <w:marLeft w:val="0"/>
      <w:marRight w:val="0"/>
      <w:marTop w:val="0"/>
      <w:marBottom w:val="0"/>
      <w:divBdr>
        <w:top w:val="none" w:sz="0" w:space="0" w:color="auto"/>
        <w:left w:val="none" w:sz="0" w:space="0" w:color="auto"/>
        <w:bottom w:val="none" w:sz="0" w:space="0" w:color="auto"/>
        <w:right w:val="none" w:sz="0" w:space="0" w:color="auto"/>
      </w:divBdr>
      <w:divsChild>
        <w:div w:id="296229823">
          <w:marLeft w:val="0"/>
          <w:marRight w:val="0"/>
          <w:marTop w:val="0"/>
          <w:marBottom w:val="0"/>
          <w:divBdr>
            <w:top w:val="none" w:sz="0" w:space="0" w:color="auto"/>
            <w:left w:val="none" w:sz="0" w:space="0" w:color="auto"/>
            <w:bottom w:val="none" w:sz="0" w:space="0" w:color="auto"/>
            <w:right w:val="none" w:sz="0" w:space="0" w:color="auto"/>
          </w:divBdr>
          <w:divsChild>
            <w:div w:id="595553108">
              <w:marLeft w:val="0"/>
              <w:marRight w:val="0"/>
              <w:marTop w:val="0"/>
              <w:marBottom w:val="0"/>
              <w:divBdr>
                <w:top w:val="none" w:sz="0" w:space="0" w:color="auto"/>
                <w:left w:val="none" w:sz="0" w:space="0" w:color="auto"/>
                <w:bottom w:val="none" w:sz="0" w:space="0" w:color="auto"/>
                <w:right w:val="none" w:sz="0" w:space="0" w:color="auto"/>
              </w:divBdr>
            </w:div>
            <w:div w:id="604776757">
              <w:marLeft w:val="0"/>
              <w:marRight w:val="0"/>
              <w:marTop w:val="0"/>
              <w:marBottom w:val="0"/>
              <w:divBdr>
                <w:top w:val="none" w:sz="0" w:space="0" w:color="auto"/>
                <w:left w:val="none" w:sz="0" w:space="0" w:color="auto"/>
                <w:bottom w:val="none" w:sz="0" w:space="0" w:color="auto"/>
                <w:right w:val="none" w:sz="0" w:space="0" w:color="auto"/>
              </w:divBdr>
            </w:div>
            <w:div w:id="1008752747">
              <w:marLeft w:val="0"/>
              <w:marRight w:val="0"/>
              <w:marTop w:val="0"/>
              <w:marBottom w:val="0"/>
              <w:divBdr>
                <w:top w:val="none" w:sz="0" w:space="0" w:color="auto"/>
                <w:left w:val="none" w:sz="0" w:space="0" w:color="auto"/>
                <w:bottom w:val="none" w:sz="0" w:space="0" w:color="auto"/>
                <w:right w:val="none" w:sz="0" w:space="0" w:color="auto"/>
              </w:divBdr>
            </w:div>
            <w:div w:id="20708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65403">
      <w:bodyDiv w:val="1"/>
      <w:marLeft w:val="0"/>
      <w:marRight w:val="0"/>
      <w:marTop w:val="0"/>
      <w:marBottom w:val="0"/>
      <w:divBdr>
        <w:top w:val="none" w:sz="0" w:space="0" w:color="auto"/>
        <w:left w:val="none" w:sz="0" w:space="0" w:color="auto"/>
        <w:bottom w:val="none" w:sz="0" w:space="0" w:color="auto"/>
        <w:right w:val="none" w:sz="0" w:space="0" w:color="auto"/>
      </w:divBdr>
    </w:div>
    <w:div w:id="110457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opsnet.usc.edu/department/environmental-health-safety" TargetMode="External"/><Relationship Id="rId13" Type="http://schemas.openxmlformats.org/officeDocument/2006/relationships/hyperlink" Target="http://adminopsnet.usc.edu/sites/default/files/all_departments/EHS/ehs%20fact%20sheet-emergency%20notification-1.pdf"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yperlink" Target="http://capsnet.usc.edu/node/322" TargetMode="External"/><Relationship Id="rId10" Type="http://schemas.openxmlformats.org/officeDocument/2006/relationships/hyperlink" Target="http://www.allsafetyproducts.biz/page/7417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nsellpro.com/download/Ansell_8thEditionChemicalResistanceGuide.pdf" TargetMode="External"/><Relationship Id="rId14" Type="http://schemas.openxmlformats.org/officeDocument/2006/relationships/hyperlink" Target="http://capsnet.usc.edu/sites/default/files/all_departments/EHS/chemwastedispform.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CAL120-9\Data-AMB\Chem\safety\forms\SOP%20template\USC%20Std%20SO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USC Std SOP template</Template>
  <TotalTime>13</TotalTime>
  <Pages>4</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`CONTENTS</vt:lpstr>
    </vt:vector>
  </TitlesOfParts>
  <Company>USC</Company>
  <LinksUpToDate>false</LinksUpToDate>
  <CharactersWithSpaces>8854</CharactersWithSpaces>
  <SharedDoc>false</SharedDoc>
  <HLinks>
    <vt:vector size="90" baseType="variant">
      <vt:variant>
        <vt:i4>1441846</vt:i4>
      </vt:variant>
      <vt:variant>
        <vt:i4>44</vt:i4>
      </vt:variant>
      <vt:variant>
        <vt:i4>0</vt:i4>
      </vt:variant>
      <vt:variant>
        <vt:i4>5</vt:i4>
      </vt:variant>
      <vt:variant>
        <vt:lpwstr/>
      </vt:variant>
      <vt:variant>
        <vt:lpwstr>_Toc83539726</vt:lpwstr>
      </vt:variant>
      <vt:variant>
        <vt:i4>1376310</vt:i4>
      </vt:variant>
      <vt:variant>
        <vt:i4>41</vt:i4>
      </vt:variant>
      <vt:variant>
        <vt:i4>0</vt:i4>
      </vt:variant>
      <vt:variant>
        <vt:i4>5</vt:i4>
      </vt:variant>
      <vt:variant>
        <vt:lpwstr/>
      </vt:variant>
      <vt:variant>
        <vt:lpwstr>_Toc83539725</vt:lpwstr>
      </vt:variant>
      <vt:variant>
        <vt:i4>1310774</vt:i4>
      </vt:variant>
      <vt:variant>
        <vt:i4>38</vt:i4>
      </vt:variant>
      <vt:variant>
        <vt:i4>0</vt:i4>
      </vt:variant>
      <vt:variant>
        <vt:i4>5</vt:i4>
      </vt:variant>
      <vt:variant>
        <vt:lpwstr/>
      </vt:variant>
      <vt:variant>
        <vt:lpwstr>_Toc83539724</vt:lpwstr>
      </vt:variant>
      <vt:variant>
        <vt:i4>1245238</vt:i4>
      </vt:variant>
      <vt:variant>
        <vt:i4>35</vt:i4>
      </vt:variant>
      <vt:variant>
        <vt:i4>0</vt:i4>
      </vt:variant>
      <vt:variant>
        <vt:i4>5</vt:i4>
      </vt:variant>
      <vt:variant>
        <vt:lpwstr/>
      </vt:variant>
      <vt:variant>
        <vt:lpwstr>_Toc83539723</vt:lpwstr>
      </vt:variant>
      <vt:variant>
        <vt:i4>1179702</vt:i4>
      </vt:variant>
      <vt:variant>
        <vt:i4>32</vt:i4>
      </vt:variant>
      <vt:variant>
        <vt:i4>0</vt:i4>
      </vt:variant>
      <vt:variant>
        <vt:i4>5</vt:i4>
      </vt:variant>
      <vt:variant>
        <vt:lpwstr/>
      </vt:variant>
      <vt:variant>
        <vt:lpwstr>_Toc83539722</vt:lpwstr>
      </vt:variant>
      <vt:variant>
        <vt:i4>1114166</vt:i4>
      </vt:variant>
      <vt:variant>
        <vt:i4>29</vt:i4>
      </vt:variant>
      <vt:variant>
        <vt:i4>0</vt:i4>
      </vt:variant>
      <vt:variant>
        <vt:i4>5</vt:i4>
      </vt:variant>
      <vt:variant>
        <vt:lpwstr/>
      </vt:variant>
      <vt:variant>
        <vt:lpwstr>_Toc83539721</vt:lpwstr>
      </vt:variant>
      <vt:variant>
        <vt:i4>1048630</vt:i4>
      </vt:variant>
      <vt:variant>
        <vt:i4>26</vt:i4>
      </vt:variant>
      <vt:variant>
        <vt:i4>0</vt:i4>
      </vt:variant>
      <vt:variant>
        <vt:i4>5</vt:i4>
      </vt:variant>
      <vt:variant>
        <vt:lpwstr/>
      </vt:variant>
      <vt:variant>
        <vt:lpwstr>_Toc83539720</vt:lpwstr>
      </vt:variant>
      <vt:variant>
        <vt:i4>1638453</vt:i4>
      </vt:variant>
      <vt:variant>
        <vt:i4>23</vt:i4>
      </vt:variant>
      <vt:variant>
        <vt:i4>0</vt:i4>
      </vt:variant>
      <vt:variant>
        <vt:i4>5</vt:i4>
      </vt:variant>
      <vt:variant>
        <vt:lpwstr/>
      </vt:variant>
      <vt:variant>
        <vt:lpwstr>_Toc83539719</vt:lpwstr>
      </vt:variant>
      <vt:variant>
        <vt:i4>1572917</vt:i4>
      </vt:variant>
      <vt:variant>
        <vt:i4>20</vt:i4>
      </vt:variant>
      <vt:variant>
        <vt:i4>0</vt:i4>
      </vt:variant>
      <vt:variant>
        <vt:i4>5</vt:i4>
      </vt:variant>
      <vt:variant>
        <vt:lpwstr/>
      </vt:variant>
      <vt:variant>
        <vt:lpwstr>_Toc83539718</vt:lpwstr>
      </vt:variant>
      <vt:variant>
        <vt:i4>1507381</vt:i4>
      </vt:variant>
      <vt:variant>
        <vt:i4>17</vt:i4>
      </vt:variant>
      <vt:variant>
        <vt:i4>0</vt:i4>
      </vt:variant>
      <vt:variant>
        <vt:i4>5</vt:i4>
      </vt:variant>
      <vt:variant>
        <vt:lpwstr/>
      </vt:variant>
      <vt:variant>
        <vt:lpwstr>_Toc83539717</vt:lpwstr>
      </vt:variant>
      <vt:variant>
        <vt:i4>1441845</vt:i4>
      </vt:variant>
      <vt:variant>
        <vt:i4>14</vt:i4>
      </vt:variant>
      <vt:variant>
        <vt:i4>0</vt:i4>
      </vt:variant>
      <vt:variant>
        <vt:i4>5</vt:i4>
      </vt:variant>
      <vt:variant>
        <vt:lpwstr/>
      </vt:variant>
      <vt:variant>
        <vt:lpwstr>_Toc83539716</vt:lpwstr>
      </vt:variant>
      <vt:variant>
        <vt:i4>1376309</vt:i4>
      </vt:variant>
      <vt:variant>
        <vt:i4>11</vt:i4>
      </vt:variant>
      <vt:variant>
        <vt:i4>0</vt:i4>
      </vt:variant>
      <vt:variant>
        <vt:i4>5</vt:i4>
      </vt:variant>
      <vt:variant>
        <vt:lpwstr/>
      </vt:variant>
      <vt:variant>
        <vt:lpwstr>_Toc83539715</vt:lpwstr>
      </vt:variant>
      <vt:variant>
        <vt:i4>1310773</vt:i4>
      </vt:variant>
      <vt:variant>
        <vt:i4>8</vt:i4>
      </vt:variant>
      <vt:variant>
        <vt:i4>0</vt:i4>
      </vt:variant>
      <vt:variant>
        <vt:i4>5</vt:i4>
      </vt:variant>
      <vt:variant>
        <vt:lpwstr/>
      </vt:variant>
      <vt:variant>
        <vt:lpwstr>_Toc83539714</vt:lpwstr>
      </vt:variant>
      <vt:variant>
        <vt:i4>1245237</vt:i4>
      </vt:variant>
      <vt:variant>
        <vt:i4>5</vt:i4>
      </vt:variant>
      <vt:variant>
        <vt:i4>0</vt:i4>
      </vt:variant>
      <vt:variant>
        <vt:i4>5</vt:i4>
      </vt:variant>
      <vt:variant>
        <vt:lpwstr/>
      </vt:variant>
      <vt:variant>
        <vt:lpwstr>_Toc83539713</vt:lpwstr>
      </vt:variant>
      <vt:variant>
        <vt:i4>1179701</vt:i4>
      </vt:variant>
      <vt:variant>
        <vt:i4>2</vt:i4>
      </vt:variant>
      <vt:variant>
        <vt:i4>0</vt:i4>
      </vt:variant>
      <vt:variant>
        <vt:i4>5</vt:i4>
      </vt:variant>
      <vt:variant>
        <vt:lpwstr/>
      </vt:variant>
      <vt:variant>
        <vt:lpwstr>_Toc83539712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Alfred M. Bouziane</dc:creator>
  <cp:lastModifiedBy>Alfred M. Bouziane</cp:lastModifiedBy>
  <cp:revision>6</cp:revision>
  <cp:lastPrinted>2009-09-22T21:38:00Z</cp:lastPrinted>
  <dcterms:created xsi:type="dcterms:W3CDTF">2014-11-19T15:19:00Z</dcterms:created>
  <dcterms:modified xsi:type="dcterms:W3CDTF">2014-11-19T15:34:00Z</dcterms:modified>
</cp:coreProperties>
</file>